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590" w:type="pct"/>
        <w:tblInd w:w="-714"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1E0" w:firstRow="1" w:lastRow="1" w:firstColumn="1" w:lastColumn="1" w:noHBand="0" w:noVBand="0"/>
      </w:tblPr>
      <w:tblGrid>
        <w:gridCol w:w="992"/>
        <w:gridCol w:w="992"/>
        <w:gridCol w:w="3830"/>
        <w:gridCol w:w="3683"/>
        <w:gridCol w:w="3546"/>
        <w:gridCol w:w="2551"/>
      </w:tblGrid>
      <w:tr w:rsidR="00F13D47" w:rsidRPr="00825DB5" w:rsidTr="0048799E">
        <w:trPr>
          <w:trHeight w:val="606"/>
          <w:tblHeader/>
        </w:trPr>
        <w:tc>
          <w:tcPr>
            <w:tcW w:w="318" w:type="pct"/>
            <w:shd w:val="clear" w:color="auto" w:fill="auto"/>
          </w:tcPr>
          <w:p w:rsidR="004E4485" w:rsidRPr="00825DB5" w:rsidRDefault="004E4485" w:rsidP="00E00F9A">
            <w:pPr>
              <w:jc w:val="both"/>
              <w:rPr>
                <w:b/>
                <w:bCs/>
                <w:sz w:val="22"/>
                <w:szCs w:val="22"/>
              </w:rPr>
            </w:pPr>
            <w:r w:rsidRPr="00825DB5">
              <w:rPr>
                <w:b/>
                <w:bCs/>
                <w:sz w:val="22"/>
                <w:szCs w:val="22"/>
              </w:rPr>
              <w:t>Art.</w:t>
            </w:r>
          </w:p>
        </w:tc>
        <w:tc>
          <w:tcPr>
            <w:tcW w:w="318" w:type="pct"/>
            <w:shd w:val="clear" w:color="auto" w:fill="auto"/>
          </w:tcPr>
          <w:p w:rsidR="004E4485" w:rsidRPr="00825DB5" w:rsidRDefault="004E4485" w:rsidP="00E00F9A">
            <w:pPr>
              <w:jc w:val="both"/>
              <w:rPr>
                <w:b/>
                <w:bCs/>
                <w:sz w:val="22"/>
                <w:szCs w:val="22"/>
              </w:rPr>
            </w:pPr>
            <w:r w:rsidRPr="00825DB5">
              <w:rPr>
                <w:b/>
                <w:bCs/>
                <w:sz w:val="22"/>
                <w:szCs w:val="22"/>
              </w:rPr>
              <w:t>Emitent</w:t>
            </w:r>
          </w:p>
        </w:tc>
        <w:tc>
          <w:tcPr>
            <w:tcW w:w="1228" w:type="pct"/>
            <w:shd w:val="clear" w:color="auto" w:fill="auto"/>
          </w:tcPr>
          <w:p w:rsidR="004E4485" w:rsidRPr="00825DB5" w:rsidRDefault="004E4485" w:rsidP="004D2CEC">
            <w:pPr>
              <w:rPr>
                <w:bCs/>
                <w:sz w:val="22"/>
                <w:szCs w:val="22"/>
              </w:rPr>
            </w:pPr>
            <w:r w:rsidRPr="00825DB5">
              <w:rPr>
                <w:bCs/>
                <w:sz w:val="22"/>
                <w:szCs w:val="22"/>
              </w:rPr>
              <w:t>Text existent</w:t>
            </w:r>
          </w:p>
        </w:tc>
        <w:tc>
          <w:tcPr>
            <w:tcW w:w="1181" w:type="pct"/>
            <w:shd w:val="clear" w:color="auto" w:fill="auto"/>
          </w:tcPr>
          <w:p w:rsidR="004E4485" w:rsidRPr="00825DB5" w:rsidRDefault="004E4485" w:rsidP="004D2CEC">
            <w:pPr>
              <w:tabs>
                <w:tab w:val="center" w:pos="2018"/>
              </w:tabs>
              <w:rPr>
                <w:bCs/>
                <w:sz w:val="22"/>
                <w:szCs w:val="22"/>
              </w:rPr>
            </w:pPr>
            <w:r w:rsidRPr="00825DB5">
              <w:rPr>
                <w:bCs/>
                <w:sz w:val="22"/>
                <w:szCs w:val="22"/>
              </w:rPr>
              <w:t>Text propus</w:t>
            </w:r>
          </w:p>
        </w:tc>
        <w:tc>
          <w:tcPr>
            <w:tcW w:w="1137" w:type="pct"/>
            <w:shd w:val="clear" w:color="auto" w:fill="auto"/>
          </w:tcPr>
          <w:p w:rsidR="004E4485" w:rsidRPr="00825DB5" w:rsidRDefault="004E4485" w:rsidP="004D2CEC">
            <w:pPr>
              <w:rPr>
                <w:bCs/>
                <w:sz w:val="22"/>
                <w:szCs w:val="22"/>
              </w:rPr>
            </w:pPr>
            <w:r w:rsidRPr="00825DB5">
              <w:rPr>
                <w:bCs/>
                <w:sz w:val="22"/>
                <w:szCs w:val="22"/>
              </w:rPr>
              <w:t>Explicaţii şi comentarii</w:t>
            </w:r>
          </w:p>
        </w:tc>
        <w:tc>
          <w:tcPr>
            <w:tcW w:w="818" w:type="pct"/>
            <w:shd w:val="clear" w:color="auto" w:fill="auto"/>
          </w:tcPr>
          <w:p w:rsidR="004E4485" w:rsidRPr="00825DB5" w:rsidRDefault="004E4485" w:rsidP="00EE295B">
            <w:pPr>
              <w:rPr>
                <w:bCs/>
                <w:sz w:val="22"/>
                <w:szCs w:val="22"/>
              </w:rPr>
            </w:pPr>
            <w:r w:rsidRPr="00825DB5">
              <w:rPr>
                <w:bCs/>
                <w:sz w:val="22"/>
                <w:szCs w:val="22"/>
              </w:rPr>
              <w:t>Rezoluţia elaboratorului</w:t>
            </w:r>
          </w:p>
        </w:tc>
      </w:tr>
      <w:tr w:rsidR="00F13D47" w:rsidRPr="00825DB5" w:rsidTr="0048799E">
        <w:trPr>
          <w:trHeight w:val="510"/>
        </w:trPr>
        <w:tc>
          <w:tcPr>
            <w:tcW w:w="318" w:type="pct"/>
            <w:shd w:val="clear" w:color="auto" w:fill="auto"/>
          </w:tcPr>
          <w:p w:rsidR="004E4485" w:rsidRPr="00825DB5" w:rsidRDefault="004E4485" w:rsidP="00E00F9A">
            <w:pPr>
              <w:jc w:val="both"/>
              <w:rPr>
                <w:b/>
                <w:bCs/>
                <w:sz w:val="22"/>
                <w:szCs w:val="22"/>
              </w:rPr>
            </w:pPr>
            <w:r w:rsidRPr="00C345C2">
              <w:rPr>
                <w:b/>
                <w:color w:val="00B050"/>
                <w:sz w:val="22"/>
                <w:szCs w:val="22"/>
              </w:rPr>
              <w:t>Art. 1</w:t>
            </w:r>
          </w:p>
        </w:tc>
        <w:tc>
          <w:tcPr>
            <w:tcW w:w="318" w:type="pct"/>
            <w:shd w:val="clear" w:color="auto" w:fill="auto"/>
          </w:tcPr>
          <w:p w:rsidR="004E4485" w:rsidRPr="00825DB5" w:rsidRDefault="004E4485" w:rsidP="00E00F9A">
            <w:pPr>
              <w:jc w:val="both"/>
              <w:rPr>
                <w:b/>
                <w:bCs/>
                <w:sz w:val="22"/>
                <w:szCs w:val="22"/>
              </w:rPr>
            </w:pPr>
            <w:r w:rsidRPr="00825DB5">
              <w:rPr>
                <w:b/>
                <w:bCs/>
                <w:sz w:val="22"/>
                <w:szCs w:val="22"/>
              </w:rPr>
              <w:t>SDEE TN</w:t>
            </w:r>
          </w:p>
        </w:tc>
        <w:tc>
          <w:tcPr>
            <w:tcW w:w="1228" w:type="pct"/>
            <w:shd w:val="clear" w:color="auto" w:fill="auto"/>
          </w:tcPr>
          <w:p w:rsidR="004E4485" w:rsidRPr="00825DB5" w:rsidRDefault="004E4485" w:rsidP="004D2CEC">
            <w:pPr>
              <w:rPr>
                <w:bCs/>
                <w:sz w:val="22"/>
                <w:szCs w:val="22"/>
              </w:rPr>
            </w:pPr>
            <w:r w:rsidRPr="00CC2C9F">
              <w:rPr>
                <w:bCs/>
                <w:color w:val="00B050"/>
                <w:sz w:val="22"/>
                <w:szCs w:val="22"/>
              </w:rPr>
              <w:t>Metodologia stabileşte etapele şi procedura de analiză şi soluţionare a cererilor de dezvoltare a reţelei electrice de distribuţie pentru electrificarea localităţilor sau extinderea reţelei electrice de distribuţie, formulate de autorităţile administraţiei publice locale sau centrale, denumite în continuare autorităţi publice, în baza planurilor de dezvoltare regională şi de urbanism, inclusiv modalitatea de evaluare a condiţiilor de finanţare a lucrărilor respective.</w:t>
            </w:r>
          </w:p>
        </w:tc>
        <w:tc>
          <w:tcPr>
            <w:tcW w:w="1181" w:type="pct"/>
            <w:shd w:val="clear" w:color="auto" w:fill="auto"/>
          </w:tcPr>
          <w:p w:rsidR="004E4485" w:rsidRPr="00825DB5" w:rsidRDefault="004E4485" w:rsidP="004D2CEC">
            <w:pPr>
              <w:tabs>
                <w:tab w:val="center" w:pos="2018"/>
              </w:tabs>
              <w:rPr>
                <w:bCs/>
                <w:sz w:val="22"/>
                <w:szCs w:val="22"/>
              </w:rPr>
            </w:pPr>
            <w:r w:rsidRPr="00825DB5">
              <w:rPr>
                <w:bCs/>
                <w:sz w:val="22"/>
                <w:szCs w:val="22"/>
              </w:rPr>
              <w:t xml:space="preserve">Metodologia stabileşte etapele şi procedura de analiză şi soluţionare a cererilor de dezvoltare a reţelei electrice de distribuţie pentru electrificarea localităţilor sau extinderea reţelei electrice de distribuţie, formulate de autorităţile administraţiei publice locale sau centrale, denumite în continuare autorităţi publice, </w:t>
            </w:r>
            <w:r w:rsidRPr="00825DB5">
              <w:rPr>
                <w:b/>
                <w:bCs/>
                <w:strike/>
                <w:sz w:val="22"/>
                <w:szCs w:val="22"/>
              </w:rPr>
              <w:t>în baza planurilor de dezvoltare regională şi de urbanism</w:t>
            </w:r>
            <w:r w:rsidRPr="00825DB5">
              <w:rPr>
                <w:bCs/>
                <w:strike/>
                <w:sz w:val="22"/>
                <w:szCs w:val="22"/>
              </w:rPr>
              <w:t>,</w:t>
            </w:r>
            <w:r w:rsidRPr="00825DB5">
              <w:rPr>
                <w:bCs/>
                <w:sz w:val="22"/>
                <w:szCs w:val="22"/>
              </w:rPr>
              <w:t xml:space="preserve"> inclusiv modalitatea de evaluare a condiţiilor de finanţare a lucrărilor respective.</w:t>
            </w:r>
          </w:p>
        </w:tc>
        <w:tc>
          <w:tcPr>
            <w:tcW w:w="1137" w:type="pct"/>
            <w:shd w:val="clear" w:color="auto" w:fill="auto"/>
          </w:tcPr>
          <w:p w:rsidR="004E4485" w:rsidRPr="00825DB5" w:rsidRDefault="004E4485" w:rsidP="004D2CEC">
            <w:pPr>
              <w:rPr>
                <w:bCs/>
                <w:sz w:val="22"/>
                <w:szCs w:val="22"/>
              </w:rPr>
            </w:pPr>
            <w:r w:rsidRPr="00825DB5">
              <w:rPr>
                <w:bCs/>
                <w:sz w:val="22"/>
                <w:szCs w:val="22"/>
              </w:rPr>
              <w:t>Prezentul ordin se aplica si localitatilor/zonelor neelectrificate. Aceste zone sunt de cele mai multe ori in extravilanul localitatilor, fapt care nu obliga UAT in realizarea unui PUG/PUZ.</w:t>
            </w:r>
          </w:p>
        </w:tc>
        <w:tc>
          <w:tcPr>
            <w:tcW w:w="818" w:type="pct"/>
            <w:shd w:val="clear" w:color="auto" w:fill="auto"/>
          </w:tcPr>
          <w:p w:rsidR="004E4485" w:rsidRPr="007223CB" w:rsidRDefault="00000E1C" w:rsidP="00000E1C">
            <w:pPr>
              <w:rPr>
                <w:bCs/>
                <w:color w:val="FF0000"/>
                <w:sz w:val="22"/>
                <w:szCs w:val="22"/>
              </w:rPr>
            </w:pPr>
            <w:r w:rsidRPr="00000E1C">
              <w:rPr>
                <w:bCs/>
                <w:sz w:val="22"/>
                <w:szCs w:val="22"/>
              </w:rPr>
              <w:t>Nu s</w:t>
            </w:r>
            <w:r w:rsidR="004E4485" w:rsidRPr="00000E1C">
              <w:rPr>
                <w:bCs/>
                <w:sz w:val="22"/>
                <w:szCs w:val="22"/>
              </w:rPr>
              <w:t>e accepta</w:t>
            </w:r>
            <w:r>
              <w:rPr>
                <w:bCs/>
                <w:sz w:val="22"/>
                <w:szCs w:val="22"/>
              </w:rPr>
              <w:t>. Prevederil</w:t>
            </w:r>
            <w:r w:rsidR="007223CB">
              <w:rPr>
                <w:bCs/>
                <w:sz w:val="22"/>
                <w:szCs w:val="22"/>
              </w:rPr>
              <w:t xml:space="preserve">e sunt în conformitate cu Legea </w:t>
            </w:r>
            <w:r w:rsidR="007223CB">
              <w:rPr>
                <w:bCs/>
                <w:color w:val="FF0000"/>
                <w:sz w:val="22"/>
                <w:szCs w:val="22"/>
              </w:rPr>
              <w:t xml:space="preserve">art. 44 alin. (6) si </w:t>
            </w:r>
            <w:r w:rsidR="00CF3790">
              <w:rPr>
                <w:bCs/>
                <w:color w:val="FF0000"/>
                <w:sz w:val="22"/>
                <w:szCs w:val="22"/>
              </w:rPr>
              <w:t xml:space="preserve"> 51 alin. (1) + </w:t>
            </w:r>
            <w:bookmarkStart w:id="0" w:name="_GoBack"/>
            <w:bookmarkEnd w:id="0"/>
            <w:r w:rsidR="007223CB">
              <w:rPr>
                <w:bCs/>
                <w:color w:val="FF0000"/>
                <w:sz w:val="22"/>
                <w:szCs w:val="22"/>
              </w:rPr>
              <w:t>Legea 350/2001</w:t>
            </w:r>
          </w:p>
        </w:tc>
      </w:tr>
      <w:tr w:rsidR="00F13D47" w:rsidRPr="00825DB5" w:rsidTr="0048799E">
        <w:trPr>
          <w:trHeight w:val="510"/>
        </w:trPr>
        <w:tc>
          <w:tcPr>
            <w:tcW w:w="318" w:type="pct"/>
            <w:shd w:val="clear" w:color="auto" w:fill="auto"/>
          </w:tcPr>
          <w:p w:rsidR="007C229F" w:rsidRPr="00825DB5" w:rsidRDefault="007C229F" w:rsidP="00E00F9A">
            <w:pPr>
              <w:jc w:val="both"/>
              <w:rPr>
                <w:b/>
                <w:sz w:val="22"/>
                <w:szCs w:val="22"/>
              </w:rPr>
            </w:pPr>
            <w:r w:rsidRPr="00C345C2">
              <w:rPr>
                <w:b/>
                <w:color w:val="00B050"/>
                <w:sz w:val="22"/>
                <w:szCs w:val="22"/>
              </w:rPr>
              <w:t xml:space="preserve">Art. 2 </w:t>
            </w:r>
            <w:r w:rsidRPr="00CC2C9F">
              <w:rPr>
                <w:b/>
                <w:color w:val="00B050"/>
                <w:sz w:val="22"/>
                <w:szCs w:val="22"/>
              </w:rPr>
              <w:t>lit. c)</w:t>
            </w:r>
          </w:p>
        </w:tc>
        <w:tc>
          <w:tcPr>
            <w:tcW w:w="318" w:type="pct"/>
            <w:shd w:val="clear" w:color="auto" w:fill="auto"/>
          </w:tcPr>
          <w:p w:rsidR="007C229F" w:rsidRPr="00825DB5" w:rsidRDefault="007C229F" w:rsidP="004D2CEC">
            <w:pPr>
              <w:jc w:val="both"/>
              <w:rPr>
                <w:b/>
                <w:bCs/>
                <w:sz w:val="22"/>
                <w:szCs w:val="22"/>
              </w:rPr>
            </w:pPr>
            <w:r w:rsidRPr="00825DB5">
              <w:rPr>
                <w:b/>
                <w:bCs/>
                <w:sz w:val="22"/>
                <w:szCs w:val="22"/>
              </w:rPr>
              <w:t>DELGA</w:t>
            </w:r>
            <w:r w:rsidR="004D2CEC" w:rsidRPr="00825DB5">
              <w:rPr>
                <w:b/>
                <w:bCs/>
                <w:sz w:val="22"/>
                <w:szCs w:val="22"/>
              </w:rPr>
              <w:t>Z</w:t>
            </w:r>
          </w:p>
        </w:tc>
        <w:tc>
          <w:tcPr>
            <w:tcW w:w="1228" w:type="pct"/>
            <w:shd w:val="clear" w:color="auto" w:fill="auto"/>
          </w:tcPr>
          <w:p w:rsidR="007C229F" w:rsidRPr="00825DB5" w:rsidRDefault="007C229F" w:rsidP="004D2CEC">
            <w:pPr>
              <w:rPr>
                <w:bCs/>
                <w:sz w:val="22"/>
                <w:szCs w:val="22"/>
              </w:rPr>
            </w:pPr>
            <w:r w:rsidRPr="00C345C2">
              <w:rPr>
                <w:bCs/>
                <w:color w:val="00B050"/>
                <w:sz w:val="22"/>
                <w:szCs w:val="22"/>
              </w:rPr>
              <w:t>utilizatorii</w:t>
            </w:r>
            <w:r w:rsidRPr="00DB2AD4">
              <w:rPr>
                <w:bCs/>
                <w:color w:val="FF0000"/>
                <w:sz w:val="22"/>
                <w:szCs w:val="22"/>
              </w:rPr>
              <w:t xml:space="preserve"> </w:t>
            </w:r>
            <w:r w:rsidRPr="00CC2C9F">
              <w:rPr>
                <w:bCs/>
                <w:color w:val="00B050"/>
                <w:sz w:val="22"/>
                <w:szCs w:val="22"/>
              </w:rPr>
              <w:t xml:space="preserve">persoane fizice şi juridice care </w:t>
            </w:r>
            <w:r w:rsidR="00000E1C">
              <w:rPr>
                <w:bCs/>
                <w:color w:val="00B050"/>
                <w:sz w:val="22"/>
                <w:szCs w:val="22"/>
              </w:rPr>
              <w:t xml:space="preserve">au solicitat racordarea la </w:t>
            </w:r>
            <w:r w:rsidR="00000E1C" w:rsidRPr="00E03096">
              <w:rPr>
                <w:b/>
                <w:color w:val="FF0000"/>
              </w:rPr>
              <w:t>reţeaua electrică de interes public</w:t>
            </w:r>
            <w:r w:rsidRPr="00CC2C9F">
              <w:rPr>
                <w:bCs/>
                <w:color w:val="00B050"/>
                <w:sz w:val="22"/>
                <w:szCs w:val="22"/>
              </w:rPr>
              <w:t xml:space="preserve">, pentru cofinanţarea lucrărilor de investiţii necesare dezvoltării reţelei electrice de distribuţie pentru electrificarea localităţilor sau pentru extinderea reţelei electrice de distribuţie, </w:t>
            </w:r>
            <w:r w:rsidR="00E03096" w:rsidRPr="00E03096">
              <w:rPr>
                <w:b/>
                <w:bCs/>
                <w:color w:val="FF0000"/>
                <w:sz w:val="22"/>
                <w:szCs w:val="22"/>
              </w:rPr>
              <w:t>amplasate pe domeniul public</w:t>
            </w:r>
            <w:r w:rsidR="00E03096">
              <w:rPr>
                <w:bCs/>
                <w:color w:val="00B050"/>
                <w:sz w:val="22"/>
                <w:szCs w:val="22"/>
              </w:rPr>
              <w:t xml:space="preserve">, </w:t>
            </w:r>
            <w:r w:rsidRPr="00CC2C9F">
              <w:rPr>
                <w:bCs/>
                <w:color w:val="00B050"/>
                <w:sz w:val="22"/>
                <w:szCs w:val="22"/>
              </w:rPr>
              <w:t>în conformitate cu rezultatele studiului de fezabilitate prevăzut la lit. b) pct. (ii)</w:t>
            </w:r>
          </w:p>
        </w:tc>
        <w:tc>
          <w:tcPr>
            <w:tcW w:w="1181" w:type="pct"/>
            <w:shd w:val="clear" w:color="auto" w:fill="auto"/>
          </w:tcPr>
          <w:p w:rsidR="004D2CEC" w:rsidRPr="00825DB5" w:rsidRDefault="007C229F" w:rsidP="004D2CEC">
            <w:pPr>
              <w:tabs>
                <w:tab w:val="center" w:pos="2018"/>
              </w:tabs>
              <w:rPr>
                <w:bCs/>
                <w:sz w:val="22"/>
                <w:szCs w:val="22"/>
              </w:rPr>
            </w:pPr>
            <w:r w:rsidRPr="00825DB5">
              <w:rPr>
                <w:bCs/>
                <w:sz w:val="22"/>
                <w:szCs w:val="22"/>
              </w:rPr>
              <w:t xml:space="preserve">utilizatorii persoane fizice şi juridice care au solicitat racordarea la </w:t>
            </w:r>
            <w:r w:rsidRPr="00825DB5">
              <w:rPr>
                <w:b/>
                <w:bCs/>
                <w:sz w:val="22"/>
                <w:szCs w:val="22"/>
              </w:rPr>
              <w:t>reţeaua electrică de interes public,</w:t>
            </w:r>
            <w:r w:rsidRPr="00825DB5">
              <w:rPr>
                <w:bCs/>
                <w:sz w:val="22"/>
                <w:szCs w:val="22"/>
              </w:rPr>
              <w:t xml:space="preserve"> pentru cofinanţarea lucrărilor de investiţii necesare dezvoltării reţelei electrice de distribuţie pentru electrificarea localităţilor sau pentru extinderea reţelei electrice de distribuţie, </w:t>
            </w:r>
            <w:r w:rsidRPr="00825DB5">
              <w:rPr>
                <w:b/>
                <w:bCs/>
                <w:sz w:val="22"/>
                <w:szCs w:val="22"/>
              </w:rPr>
              <w:t>amplasate pe domeniul public, în baza planurilor de dezvoltare regională şi de urbanism</w:t>
            </w:r>
            <w:r w:rsidRPr="00825DB5">
              <w:rPr>
                <w:bCs/>
                <w:sz w:val="22"/>
                <w:szCs w:val="22"/>
              </w:rPr>
              <w:t xml:space="preserve">; în conformitate cu rezultatele studiului de fezabilitate prevăzut la lit. b) pct. (ii). </w:t>
            </w:r>
          </w:p>
          <w:p w:rsidR="007C229F" w:rsidRPr="00825DB5" w:rsidRDefault="007C229F" w:rsidP="004D2CEC">
            <w:pPr>
              <w:tabs>
                <w:tab w:val="center" w:pos="2018"/>
              </w:tabs>
              <w:rPr>
                <w:bCs/>
                <w:sz w:val="22"/>
                <w:szCs w:val="22"/>
              </w:rPr>
            </w:pPr>
            <w:r w:rsidRPr="00825DB5">
              <w:rPr>
                <w:b/>
                <w:bCs/>
                <w:sz w:val="22"/>
                <w:szCs w:val="22"/>
              </w:rPr>
              <w:t xml:space="preserve">Nu se încadrează în categoria utilizatorilor de mai sus, situațiile privind alimentarea zonelor rezidențiale, a blocurilor de locuințe realizate de dezvoltatorii imobiliari, operatorii economici mici și mari, parcurile tehnologice,  precum și situațiile în care extinderea rețelei se </w:t>
            </w:r>
            <w:r w:rsidRPr="00825DB5">
              <w:rPr>
                <w:b/>
                <w:bCs/>
                <w:sz w:val="22"/>
                <w:szCs w:val="22"/>
              </w:rPr>
              <w:lastRenderedPageBreak/>
              <w:t>face de către un prim utilizator în baza tarifului de racordare,  care se vor trata în conformitate cu prevederile Regulamentului privind racordarea utilizatorilor la instalațiile electrice de interes public.</w:t>
            </w:r>
          </w:p>
        </w:tc>
        <w:tc>
          <w:tcPr>
            <w:tcW w:w="1137" w:type="pct"/>
            <w:shd w:val="clear" w:color="auto" w:fill="auto"/>
          </w:tcPr>
          <w:p w:rsidR="007C229F" w:rsidRPr="00825DB5" w:rsidRDefault="007C229F" w:rsidP="004D2CEC">
            <w:pPr>
              <w:rPr>
                <w:bCs/>
                <w:sz w:val="22"/>
                <w:szCs w:val="22"/>
              </w:rPr>
            </w:pPr>
            <w:r w:rsidRPr="00825DB5">
              <w:rPr>
                <w:bCs/>
                <w:sz w:val="22"/>
                <w:szCs w:val="22"/>
              </w:rPr>
              <w:lastRenderedPageBreak/>
              <w:t>Trebuie foarte bine clarificată și făcută o distincție între categoria de persoane fizice și juridice care vor cofinanța în baza acestei Metodologii și cei care sunt racordați în baza prevederilor Regulamentului aprobat cu Ord.ANRE nr.59/2013 cu completările și modificările ulterioare. Asta cu atat mai mult cu cat in aceasta categorie intra si dezvoltatorii imobiliari, parcurile tehnologice, agentii economici, precum și situațiile în care extinderea rețelei se face de către un prim utilizator în baza tarifului de racordare _ intrucât în cele mai multe dintre cazuri, aceste instalatii de racordare ar putea fi  asimilate unor extinderi de retele de distributie.</w:t>
            </w:r>
          </w:p>
        </w:tc>
        <w:tc>
          <w:tcPr>
            <w:tcW w:w="818" w:type="pct"/>
            <w:shd w:val="clear" w:color="auto" w:fill="auto"/>
          </w:tcPr>
          <w:p w:rsidR="007C229F" w:rsidRPr="00825DB5" w:rsidRDefault="00000E1C" w:rsidP="004D2CEC">
            <w:pPr>
              <w:rPr>
                <w:bCs/>
                <w:sz w:val="22"/>
                <w:szCs w:val="22"/>
              </w:rPr>
            </w:pPr>
            <w:r>
              <w:rPr>
                <w:bCs/>
                <w:sz w:val="22"/>
                <w:szCs w:val="22"/>
              </w:rPr>
              <w:t>S</w:t>
            </w:r>
            <w:r w:rsidR="007C229F" w:rsidRPr="00825DB5">
              <w:rPr>
                <w:bCs/>
                <w:sz w:val="22"/>
                <w:szCs w:val="22"/>
              </w:rPr>
              <w:t>e accepta</w:t>
            </w:r>
          </w:p>
          <w:p w:rsidR="007C229F" w:rsidRPr="00825DB5" w:rsidRDefault="007C229F" w:rsidP="004D2CEC">
            <w:pPr>
              <w:rPr>
                <w:bCs/>
                <w:sz w:val="22"/>
                <w:szCs w:val="22"/>
              </w:rPr>
            </w:pPr>
          </w:p>
          <w:p w:rsidR="007C229F" w:rsidRPr="00825DB5" w:rsidRDefault="007C229F" w:rsidP="004D2CEC">
            <w:pPr>
              <w:rPr>
                <w:bCs/>
                <w:sz w:val="22"/>
                <w:szCs w:val="22"/>
              </w:rPr>
            </w:pPr>
          </w:p>
          <w:p w:rsidR="007C229F" w:rsidRPr="00825DB5" w:rsidRDefault="007C229F" w:rsidP="004D2CEC">
            <w:pPr>
              <w:rPr>
                <w:bCs/>
                <w:sz w:val="22"/>
                <w:szCs w:val="22"/>
              </w:rPr>
            </w:pPr>
          </w:p>
          <w:p w:rsidR="007C229F" w:rsidRPr="00825DB5" w:rsidRDefault="007C229F" w:rsidP="004D2CEC">
            <w:pPr>
              <w:rPr>
                <w:bCs/>
                <w:sz w:val="22"/>
                <w:szCs w:val="22"/>
              </w:rPr>
            </w:pPr>
          </w:p>
          <w:p w:rsidR="007C229F" w:rsidRPr="00825DB5" w:rsidRDefault="007C229F" w:rsidP="004D2CEC">
            <w:pPr>
              <w:rPr>
                <w:bCs/>
                <w:sz w:val="22"/>
                <w:szCs w:val="22"/>
              </w:rPr>
            </w:pPr>
          </w:p>
          <w:p w:rsidR="004D2CEC" w:rsidRDefault="00E03096" w:rsidP="004D2CEC">
            <w:pPr>
              <w:rPr>
                <w:bCs/>
                <w:sz w:val="22"/>
                <w:szCs w:val="22"/>
              </w:rPr>
            </w:pPr>
            <w:r>
              <w:rPr>
                <w:bCs/>
                <w:sz w:val="22"/>
                <w:szCs w:val="22"/>
              </w:rPr>
              <w:t>S</w:t>
            </w:r>
            <w:r w:rsidR="00000E1C">
              <w:rPr>
                <w:bCs/>
                <w:sz w:val="22"/>
                <w:szCs w:val="22"/>
              </w:rPr>
              <w:t>e accepta</w:t>
            </w:r>
            <w:r>
              <w:rPr>
                <w:bCs/>
                <w:sz w:val="22"/>
                <w:szCs w:val="22"/>
              </w:rPr>
              <w:t xml:space="preserve"> parţial.</w:t>
            </w:r>
          </w:p>
          <w:p w:rsidR="00000E1C" w:rsidRDefault="00000E1C" w:rsidP="004D2CEC">
            <w:pPr>
              <w:rPr>
                <w:bCs/>
                <w:sz w:val="22"/>
                <w:szCs w:val="22"/>
              </w:rPr>
            </w:pPr>
          </w:p>
          <w:p w:rsidR="00000E1C" w:rsidRDefault="00000E1C" w:rsidP="004D2CEC">
            <w:pPr>
              <w:rPr>
                <w:bCs/>
                <w:sz w:val="22"/>
                <w:szCs w:val="22"/>
              </w:rPr>
            </w:pPr>
          </w:p>
          <w:p w:rsidR="00000E1C" w:rsidRDefault="00000E1C" w:rsidP="004D2CEC">
            <w:pPr>
              <w:rPr>
                <w:bCs/>
                <w:sz w:val="22"/>
                <w:szCs w:val="22"/>
              </w:rPr>
            </w:pPr>
          </w:p>
          <w:p w:rsidR="00000E1C" w:rsidRDefault="00000E1C" w:rsidP="004D2CEC">
            <w:pPr>
              <w:rPr>
                <w:bCs/>
                <w:sz w:val="22"/>
                <w:szCs w:val="22"/>
              </w:rPr>
            </w:pPr>
          </w:p>
          <w:p w:rsidR="00000E1C" w:rsidRPr="00825DB5" w:rsidRDefault="00000E1C" w:rsidP="004D2CEC">
            <w:pPr>
              <w:rPr>
                <w:bCs/>
                <w:sz w:val="22"/>
                <w:szCs w:val="22"/>
              </w:rPr>
            </w:pPr>
            <w:r>
              <w:rPr>
                <w:bCs/>
                <w:sz w:val="22"/>
                <w:szCs w:val="22"/>
              </w:rPr>
              <w:t>Nu se accepta. A se vedea scopul Metodologiei, în corelare cu prevederile Legii</w:t>
            </w:r>
          </w:p>
        </w:tc>
      </w:tr>
      <w:tr w:rsidR="00F13D47" w:rsidRPr="00825DB5" w:rsidTr="0048799E">
        <w:trPr>
          <w:trHeight w:val="510"/>
        </w:trPr>
        <w:tc>
          <w:tcPr>
            <w:tcW w:w="318" w:type="pct"/>
            <w:shd w:val="clear" w:color="auto" w:fill="auto"/>
          </w:tcPr>
          <w:p w:rsidR="001D2A7B" w:rsidRPr="00825DB5" w:rsidRDefault="001D2A7B" w:rsidP="00AB29E8">
            <w:pPr>
              <w:rPr>
                <w:b/>
                <w:sz w:val="22"/>
                <w:szCs w:val="22"/>
              </w:rPr>
            </w:pPr>
            <w:r w:rsidRPr="00CC2C9F">
              <w:rPr>
                <w:b/>
                <w:color w:val="00B050"/>
                <w:sz w:val="22"/>
                <w:szCs w:val="22"/>
              </w:rPr>
              <w:t>ART. 3 (2) lit. a)</w:t>
            </w:r>
          </w:p>
        </w:tc>
        <w:tc>
          <w:tcPr>
            <w:tcW w:w="318" w:type="pct"/>
            <w:shd w:val="clear" w:color="auto" w:fill="auto"/>
          </w:tcPr>
          <w:p w:rsidR="001D2A7B" w:rsidRPr="00825DB5" w:rsidRDefault="001D2A7B" w:rsidP="00E00F9A">
            <w:pPr>
              <w:jc w:val="both"/>
              <w:rPr>
                <w:b/>
                <w:bCs/>
                <w:sz w:val="22"/>
                <w:szCs w:val="22"/>
              </w:rPr>
            </w:pPr>
            <w:r w:rsidRPr="00825DB5">
              <w:rPr>
                <w:b/>
                <w:bCs/>
                <w:sz w:val="22"/>
                <w:szCs w:val="22"/>
              </w:rPr>
              <w:t>DEO</w:t>
            </w:r>
          </w:p>
          <w:p w:rsidR="001D2A7B" w:rsidRPr="00825DB5" w:rsidRDefault="001D2A7B" w:rsidP="00E00F9A">
            <w:pPr>
              <w:jc w:val="both"/>
              <w:rPr>
                <w:b/>
                <w:bCs/>
                <w:sz w:val="22"/>
                <w:szCs w:val="22"/>
              </w:rPr>
            </w:pPr>
          </w:p>
        </w:tc>
        <w:tc>
          <w:tcPr>
            <w:tcW w:w="1228" w:type="pct"/>
            <w:shd w:val="clear" w:color="auto" w:fill="auto"/>
          </w:tcPr>
          <w:p w:rsidR="001D2A7B" w:rsidRPr="00825DB5" w:rsidRDefault="001D2A7B" w:rsidP="004D2CEC">
            <w:pPr>
              <w:rPr>
                <w:bCs/>
                <w:sz w:val="22"/>
                <w:szCs w:val="22"/>
              </w:rPr>
            </w:pPr>
            <w:r w:rsidRPr="00C345C2">
              <w:rPr>
                <w:bCs/>
                <w:color w:val="00B050"/>
                <w:sz w:val="22"/>
                <w:szCs w:val="22"/>
              </w:rPr>
              <w:t>electrificarea</w:t>
            </w:r>
            <w:r w:rsidRPr="00825DB5">
              <w:rPr>
                <w:bCs/>
                <w:sz w:val="22"/>
                <w:szCs w:val="22"/>
              </w:rPr>
              <w:t xml:space="preserve"> </w:t>
            </w:r>
            <w:r w:rsidRPr="00CC2C9F">
              <w:rPr>
                <w:bCs/>
                <w:color w:val="00B050"/>
                <w:sz w:val="22"/>
                <w:szCs w:val="22"/>
              </w:rPr>
              <w:t>(unei localităţi) – dezvoltarea reţelei electrice de distribuţie de interes public deţinute de operatorul de distribuţie concesionar prin realizarea de noi capacităţi de distribuţie şi efectuarea lucrărilor de întărire a reţelei electrice strict necesare, în vederea racordării la SEN a unei localităţi neelectrificate, în scopul alimentării cu energie electrică a locurilor de consum din localitatea respectivă, a obiectivelor de importanță strategică, care contribuie la securitatea și siguranța națională, precum și a obiectivelor sociale de interes public.</w:t>
            </w:r>
          </w:p>
        </w:tc>
        <w:tc>
          <w:tcPr>
            <w:tcW w:w="1181" w:type="pct"/>
            <w:shd w:val="clear" w:color="auto" w:fill="auto"/>
          </w:tcPr>
          <w:p w:rsidR="001D2A7B" w:rsidRPr="00825DB5" w:rsidRDefault="001D2A7B" w:rsidP="004D2CEC">
            <w:pPr>
              <w:tabs>
                <w:tab w:val="center" w:pos="2018"/>
              </w:tabs>
              <w:rPr>
                <w:bCs/>
                <w:sz w:val="22"/>
                <w:szCs w:val="22"/>
              </w:rPr>
            </w:pPr>
            <w:r w:rsidRPr="00825DB5">
              <w:rPr>
                <w:bCs/>
                <w:sz w:val="22"/>
                <w:szCs w:val="22"/>
              </w:rPr>
              <w:t xml:space="preserve">electrificarea (unei localităţi) – dezvoltarea reţelei electrice de distribuţie de interes public deţinute de operatorul de distribuţie concesionar prin realizarea de noi capacităţi de distribuţie şi efectuarea lucrărilor de întărire a reţelei electrice strict necesare, în vederea racordării la SEN a unei localităţi neelectrificate, în scopul alimentării cu energie electrică a locurilor de consum din localitatea respectivă, a obiectivelor de importanță strategică, care contribuie la securitatea și siguranța națională, precum și a obiectivelor sociale de interes public, </w:t>
            </w:r>
            <w:r w:rsidRPr="00825DB5">
              <w:rPr>
                <w:b/>
                <w:bCs/>
                <w:sz w:val="22"/>
                <w:szCs w:val="22"/>
              </w:rPr>
              <w:t>situate in intravilanul localitatii.</w:t>
            </w:r>
          </w:p>
        </w:tc>
        <w:tc>
          <w:tcPr>
            <w:tcW w:w="1137" w:type="pct"/>
            <w:shd w:val="clear" w:color="auto" w:fill="auto"/>
          </w:tcPr>
          <w:p w:rsidR="001D2A7B" w:rsidRPr="00825DB5" w:rsidRDefault="001D2A7B" w:rsidP="004D2CEC">
            <w:pPr>
              <w:rPr>
                <w:bCs/>
                <w:sz w:val="22"/>
                <w:szCs w:val="22"/>
              </w:rPr>
            </w:pPr>
            <w:r w:rsidRPr="00825DB5">
              <w:rPr>
                <w:bCs/>
                <w:sz w:val="22"/>
                <w:szCs w:val="22"/>
              </w:rPr>
              <w:t>In lipsa acestei precizari, operatorii de distributie sunt obligati sa elaboreze studii de fezabilitate in vederea electrificarii / extinderii retelelor si sa finanteze lucrari  pentru alimentarea unor locuri de consum din extravilanul localitatilor.</w:t>
            </w:r>
          </w:p>
          <w:p w:rsidR="001D2A7B" w:rsidRPr="00825DB5" w:rsidRDefault="001D2A7B" w:rsidP="004D2CEC">
            <w:pPr>
              <w:rPr>
                <w:bCs/>
                <w:sz w:val="22"/>
                <w:szCs w:val="22"/>
              </w:rPr>
            </w:pPr>
            <w:r w:rsidRPr="00825DB5">
              <w:rPr>
                <w:bCs/>
                <w:sz w:val="22"/>
                <w:szCs w:val="22"/>
              </w:rPr>
              <w:t xml:space="preserve">Acestea sunt locuri de consum izolate, aflate la distante mari fata de retelele de distributie.  </w:t>
            </w:r>
          </w:p>
          <w:p w:rsidR="001D2A7B" w:rsidRPr="00825DB5" w:rsidRDefault="001D2A7B" w:rsidP="004D2CEC">
            <w:pPr>
              <w:rPr>
                <w:bCs/>
                <w:sz w:val="22"/>
                <w:szCs w:val="22"/>
              </w:rPr>
            </w:pPr>
          </w:p>
          <w:p w:rsidR="001D2A7B" w:rsidRPr="00825DB5" w:rsidRDefault="001D2A7B" w:rsidP="004D2CEC">
            <w:pPr>
              <w:rPr>
                <w:bCs/>
                <w:sz w:val="22"/>
                <w:szCs w:val="22"/>
              </w:rPr>
            </w:pPr>
          </w:p>
        </w:tc>
        <w:tc>
          <w:tcPr>
            <w:tcW w:w="818" w:type="pct"/>
            <w:shd w:val="clear" w:color="auto" w:fill="auto"/>
          </w:tcPr>
          <w:p w:rsidR="001D2A7B" w:rsidRPr="00825DB5" w:rsidRDefault="001D2A7B" w:rsidP="004D2CEC">
            <w:pPr>
              <w:rPr>
                <w:bCs/>
                <w:sz w:val="22"/>
                <w:szCs w:val="22"/>
              </w:rPr>
            </w:pPr>
          </w:p>
          <w:p w:rsidR="00000E1C" w:rsidRPr="00825DB5" w:rsidRDefault="00000E1C" w:rsidP="00000E1C">
            <w:pPr>
              <w:rPr>
                <w:bCs/>
                <w:sz w:val="22"/>
                <w:szCs w:val="22"/>
              </w:rPr>
            </w:pPr>
            <w:r>
              <w:rPr>
                <w:bCs/>
                <w:sz w:val="22"/>
                <w:szCs w:val="22"/>
              </w:rPr>
              <w:t>Nu se accepta. Nu exista astfel de limitari în Lege.</w:t>
            </w:r>
          </w:p>
          <w:p w:rsidR="004D2CEC" w:rsidRPr="00825DB5" w:rsidRDefault="004D2CEC" w:rsidP="004D2CEC">
            <w:pPr>
              <w:rPr>
                <w:bCs/>
                <w:sz w:val="22"/>
                <w:szCs w:val="22"/>
              </w:rPr>
            </w:pPr>
          </w:p>
        </w:tc>
      </w:tr>
      <w:tr w:rsidR="00F13D47" w:rsidRPr="00825DB5" w:rsidTr="0048799E">
        <w:trPr>
          <w:trHeight w:val="510"/>
        </w:trPr>
        <w:tc>
          <w:tcPr>
            <w:tcW w:w="318" w:type="pct"/>
            <w:shd w:val="clear" w:color="auto" w:fill="auto"/>
          </w:tcPr>
          <w:p w:rsidR="001D2A7B" w:rsidRPr="00825DB5" w:rsidRDefault="001D2A7B" w:rsidP="00AB29E8">
            <w:pPr>
              <w:jc w:val="both"/>
              <w:rPr>
                <w:b/>
                <w:sz w:val="22"/>
                <w:szCs w:val="22"/>
              </w:rPr>
            </w:pPr>
            <w:r w:rsidRPr="00DB2AD4">
              <w:rPr>
                <w:b/>
                <w:sz w:val="22"/>
                <w:szCs w:val="22"/>
              </w:rPr>
              <w:t xml:space="preserve">Art. 3 </w:t>
            </w:r>
            <w:r w:rsidRPr="00825DB5">
              <w:rPr>
                <w:b/>
                <w:sz w:val="22"/>
                <w:szCs w:val="22"/>
              </w:rPr>
              <w:t>(2) lit. b)</w:t>
            </w:r>
          </w:p>
        </w:tc>
        <w:tc>
          <w:tcPr>
            <w:tcW w:w="318" w:type="pct"/>
            <w:shd w:val="clear" w:color="auto" w:fill="auto"/>
          </w:tcPr>
          <w:p w:rsidR="001D2A7B" w:rsidRPr="00825DB5" w:rsidRDefault="001D2A7B" w:rsidP="00E00F9A">
            <w:pPr>
              <w:jc w:val="both"/>
              <w:rPr>
                <w:b/>
                <w:bCs/>
                <w:sz w:val="22"/>
                <w:szCs w:val="22"/>
              </w:rPr>
            </w:pPr>
            <w:r w:rsidRPr="00825DB5">
              <w:rPr>
                <w:b/>
                <w:bCs/>
                <w:sz w:val="22"/>
                <w:szCs w:val="22"/>
              </w:rPr>
              <w:t>DEO</w:t>
            </w:r>
          </w:p>
        </w:tc>
        <w:tc>
          <w:tcPr>
            <w:tcW w:w="1228" w:type="pct"/>
            <w:shd w:val="clear" w:color="auto" w:fill="auto"/>
          </w:tcPr>
          <w:p w:rsidR="001D2A7B" w:rsidRPr="00825DB5" w:rsidRDefault="001D2A7B" w:rsidP="004D2CEC">
            <w:pPr>
              <w:rPr>
                <w:bCs/>
                <w:sz w:val="22"/>
                <w:szCs w:val="22"/>
              </w:rPr>
            </w:pPr>
            <w:r w:rsidRPr="00825DB5">
              <w:rPr>
                <w:bCs/>
                <w:sz w:val="22"/>
                <w:szCs w:val="22"/>
              </w:rPr>
              <w:t xml:space="preserve">electrificarea (unei localităţi) – dezvoltarea reţelei electrice de distribuţie de interes public deţinute de operatorul de distribuţie concesionar prin realizarea de noi capacităţi de distribuţie şi efectuarea lucrărilor de întărire a reţelei electrice strict necesare, în vederea racordării la SEN a unei localităţi neelectrificate, în scopul alimentării cu energie electrică a locurilor de consum din localitatea </w:t>
            </w:r>
            <w:r w:rsidRPr="00825DB5">
              <w:rPr>
                <w:bCs/>
                <w:sz w:val="22"/>
                <w:szCs w:val="22"/>
              </w:rPr>
              <w:lastRenderedPageBreak/>
              <w:t>respectivă, a obiectivelor de importanță strategică, care contribuie la securitatea și siguranța națională, precum și a obiectivelor sociale de interes public.</w:t>
            </w:r>
          </w:p>
        </w:tc>
        <w:tc>
          <w:tcPr>
            <w:tcW w:w="1181" w:type="pct"/>
            <w:shd w:val="clear" w:color="auto" w:fill="auto"/>
          </w:tcPr>
          <w:p w:rsidR="001D2A7B" w:rsidRPr="00825DB5" w:rsidRDefault="001D2A7B" w:rsidP="004D2CEC">
            <w:pPr>
              <w:rPr>
                <w:bCs/>
                <w:sz w:val="22"/>
                <w:szCs w:val="22"/>
              </w:rPr>
            </w:pPr>
            <w:r w:rsidRPr="00825DB5">
              <w:rPr>
                <w:bCs/>
                <w:sz w:val="22"/>
                <w:szCs w:val="22"/>
              </w:rPr>
              <w:lastRenderedPageBreak/>
              <w:t xml:space="preserve">extinderea reţelei electrice de distribuţie - dezvoltarea reţelei electrice de distribuţie de interes public deţinute de operatorul de distribuţie concesionar prin realizarea, într-o zonă dintr-o localitate electrificată, a unor noi capacităţi de distribuţie şi efectuarea lucrărilor de întărire a reţelei electrice strict necesare, în vederea racordării locurilor de consum </w:t>
            </w:r>
            <w:r w:rsidRPr="00825DB5">
              <w:rPr>
                <w:b/>
                <w:bCs/>
                <w:sz w:val="22"/>
                <w:szCs w:val="22"/>
              </w:rPr>
              <w:t>din intravilanul localitatii</w:t>
            </w:r>
            <w:r w:rsidRPr="00825DB5">
              <w:rPr>
                <w:bCs/>
                <w:sz w:val="22"/>
                <w:szCs w:val="22"/>
              </w:rPr>
              <w:t xml:space="preserve"> , a </w:t>
            </w:r>
            <w:r w:rsidRPr="00825DB5">
              <w:rPr>
                <w:bCs/>
                <w:sz w:val="22"/>
                <w:szCs w:val="22"/>
              </w:rPr>
              <w:lastRenderedPageBreak/>
              <w:t>obiectivelor de importanță strategică care contribuie la securitatea și siguranța națională, precum și a obiectivelor sociale de interes public la reţeaua electricăde interes public.</w:t>
            </w:r>
          </w:p>
          <w:p w:rsidR="001D2A7B" w:rsidRPr="00825DB5" w:rsidRDefault="001D2A7B" w:rsidP="004D2CEC">
            <w:pPr>
              <w:tabs>
                <w:tab w:val="center" w:pos="2018"/>
              </w:tabs>
              <w:rPr>
                <w:bCs/>
                <w:sz w:val="22"/>
                <w:szCs w:val="22"/>
              </w:rPr>
            </w:pPr>
          </w:p>
        </w:tc>
        <w:tc>
          <w:tcPr>
            <w:tcW w:w="1137" w:type="pct"/>
            <w:shd w:val="clear" w:color="auto" w:fill="auto"/>
          </w:tcPr>
          <w:p w:rsidR="001D2A7B" w:rsidRPr="00825DB5" w:rsidRDefault="001D2A7B" w:rsidP="004D2CEC">
            <w:pPr>
              <w:rPr>
                <w:bCs/>
                <w:sz w:val="22"/>
                <w:szCs w:val="22"/>
              </w:rPr>
            </w:pPr>
            <w:r w:rsidRPr="00825DB5">
              <w:rPr>
                <w:bCs/>
                <w:sz w:val="22"/>
                <w:szCs w:val="22"/>
              </w:rPr>
              <w:lastRenderedPageBreak/>
              <w:t>In lipsa acestei precizari, operatorii de distributie sunt obligati sa elaboreze studii de fezabilitate in vederea electrificarii / extinderii retelelor si sa finanteze lucrari  pentru alimentarea unor locuri de consum din extravilanul localitatilor.</w:t>
            </w:r>
          </w:p>
          <w:p w:rsidR="001D2A7B" w:rsidRPr="00825DB5" w:rsidRDefault="001D2A7B" w:rsidP="004D2CEC">
            <w:pPr>
              <w:rPr>
                <w:bCs/>
                <w:sz w:val="22"/>
                <w:szCs w:val="22"/>
              </w:rPr>
            </w:pPr>
            <w:r w:rsidRPr="00825DB5">
              <w:rPr>
                <w:bCs/>
                <w:sz w:val="22"/>
                <w:szCs w:val="22"/>
              </w:rPr>
              <w:t xml:space="preserve">Acestea sunt locuri de consum izolate, aflate la distante mari fata de retelele de distributie.  </w:t>
            </w:r>
          </w:p>
          <w:p w:rsidR="001D2A7B" w:rsidRPr="00825DB5" w:rsidRDefault="001D2A7B" w:rsidP="004D2CEC">
            <w:pPr>
              <w:rPr>
                <w:bCs/>
                <w:sz w:val="22"/>
                <w:szCs w:val="22"/>
              </w:rPr>
            </w:pPr>
          </w:p>
        </w:tc>
        <w:tc>
          <w:tcPr>
            <w:tcW w:w="818" w:type="pct"/>
            <w:shd w:val="clear" w:color="auto" w:fill="auto"/>
          </w:tcPr>
          <w:p w:rsidR="00000E1C" w:rsidRPr="00825DB5" w:rsidRDefault="00000E1C" w:rsidP="00000E1C">
            <w:pPr>
              <w:rPr>
                <w:bCs/>
                <w:sz w:val="22"/>
                <w:szCs w:val="22"/>
              </w:rPr>
            </w:pPr>
            <w:r>
              <w:rPr>
                <w:bCs/>
                <w:sz w:val="22"/>
                <w:szCs w:val="22"/>
              </w:rPr>
              <w:t>Nu se accepta. Se accepta propunerea DELGAZ, de mai jos.</w:t>
            </w:r>
          </w:p>
          <w:p w:rsidR="001D2A7B" w:rsidRPr="00825DB5" w:rsidRDefault="001D2A7B" w:rsidP="004D2CEC">
            <w:pPr>
              <w:rPr>
                <w:bCs/>
                <w:sz w:val="22"/>
                <w:szCs w:val="22"/>
              </w:rPr>
            </w:pPr>
          </w:p>
        </w:tc>
      </w:tr>
      <w:tr w:rsidR="00F13D47" w:rsidRPr="00825DB5" w:rsidTr="0048799E">
        <w:trPr>
          <w:trHeight w:val="510"/>
        </w:trPr>
        <w:tc>
          <w:tcPr>
            <w:tcW w:w="318" w:type="pct"/>
            <w:shd w:val="clear" w:color="auto" w:fill="auto"/>
          </w:tcPr>
          <w:p w:rsidR="002465CA" w:rsidRPr="00825DB5" w:rsidRDefault="002465CA" w:rsidP="00AB29E8">
            <w:pPr>
              <w:jc w:val="both"/>
              <w:rPr>
                <w:b/>
                <w:sz w:val="22"/>
                <w:szCs w:val="22"/>
              </w:rPr>
            </w:pPr>
            <w:r w:rsidRPr="00CC2C9F">
              <w:rPr>
                <w:b/>
                <w:color w:val="00B050"/>
                <w:sz w:val="22"/>
                <w:szCs w:val="22"/>
              </w:rPr>
              <w:t>Art. 3 (2) lit. b)</w:t>
            </w:r>
          </w:p>
        </w:tc>
        <w:tc>
          <w:tcPr>
            <w:tcW w:w="318" w:type="pct"/>
            <w:shd w:val="clear" w:color="auto" w:fill="auto"/>
          </w:tcPr>
          <w:p w:rsidR="002465CA" w:rsidRPr="00825DB5" w:rsidRDefault="002465CA" w:rsidP="00E00F9A">
            <w:pPr>
              <w:jc w:val="both"/>
              <w:rPr>
                <w:b/>
                <w:bCs/>
                <w:sz w:val="22"/>
                <w:szCs w:val="22"/>
              </w:rPr>
            </w:pPr>
            <w:r w:rsidRPr="00CC2C9F">
              <w:rPr>
                <w:b/>
                <w:bCs/>
                <w:color w:val="00B050"/>
                <w:sz w:val="22"/>
                <w:szCs w:val="22"/>
              </w:rPr>
              <w:t>DELGAZ</w:t>
            </w:r>
          </w:p>
        </w:tc>
        <w:tc>
          <w:tcPr>
            <w:tcW w:w="1228" w:type="pct"/>
            <w:shd w:val="clear" w:color="auto" w:fill="auto"/>
          </w:tcPr>
          <w:p w:rsidR="002465CA" w:rsidRPr="00825DB5" w:rsidRDefault="002465CA" w:rsidP="004D2CEC">
            <w:pPr>
              <w:rPr>
                <w:bCs/>
                <w:sz w:val="22"/>
                <w:szCs w:val="22"/>
              </w:rPr>
            </w:pPr>
            <w:r w:rsidRPr="00825DB5">
              <w:rPr>
                <w:bCs/>
                <w:sz w:val="22"/>
                <w:szCs w:val="22"/>
              </w:rPr>
              <w:t>electrificarea (unei localităţi) – dezvoltarea reţelei electrice de distribuţie de interes public deţinute de operatorul de distribuţie concesionar prin realizarea de noi capacităţi de distribuţie şi efectuarea lucrărilor de întărire a reţelei electrice strict necesare, în vederea racordării la SEN a unei localităţi neelectrificate, în scopul alimentării cu energie electrică a locurilor de consum din localitatea respectivă, a obiectivelor de importanță strategică, care contribuie la securitatea și siguranța națională, precum și a obiectivelor sociale de interes public.</w:t>
            </w:r>
          </w:p>
        </w:tc>
        <w:tc>
          <w:tcPr>
            <w:tcW w:w="1181" w:type="pct"/>
            <w:shd w:val="clear" w:color="auto" w:fill="auto"/>
          </w:tcPr>
          <w:p w:rsidR="002465CA" w:rsidRPr="00CC2C9F" w:rsidRDefault="002465CA" w:rsidP="004D2CEC">
            <w:pPr>
              <w:rPr>
                <w:bCs/>
                <w:color w:val="00B050"/>
                <w:sz w:val="22"/>
                <w:szCs w:val="22"/>
              </w:rPr>
            </w:pPr>
            <w:r w:rsidRPr="00C345C2">
              <w:rPr>
                <w:bCs/>
                <w:color w:val="00B050"/>
                <w:sz w:val="22"/>
                <w:szCs w:val="22"/>
              </w:rPr>
              <w:t>extinderea</w:t>
            </w:r>
            <w:r w:rsidRPr="00825DB5">
              <w:rPr>
                <w:bCs/>
                <w:sz w:val="22"/>
                <w:szCs w:val="22"/>
              </w:rPr>
              <w:t xml:space="preserve"> </w:t>
            </w:r>
            <w:r w:rsidRPr="00CC2C9F">
              <w:rPr>
                <w:bCs/>
                <w:color w:val="00B050"/>
                <w:sz w:val="22"/>
                <w:szCs w:val="22"/>
              </w:rPr>
              <w:t xml:space="preserve">reţelei electrice de distribuţie - dezvoltarea reţelei electrice de distribuţie de interes public deţinute de operatorul de distribuţie concesionar prin realizarea, </w:t>
            </w:r>
            <w:r w:rsidRPr="00CC2C9F">
              <w:rPr>
                <w:b/>
                <w:bCs/>
                <w:color w:val="00B050"/>
                <w:sz w:val="22"/>
                <w:szCs w:val="22"/>
              </w:rPr>
              <w:t>pe domeniul public,</w:t>
            </w:r>
            <w:r w:rsidRPr="00CC2C9F">
              <w:rPr>
                <w:bCs/>
                <w:color w:val="00B050"/>
                <w:sz w:val="22"/>
                <w:szCs w:val="22"/>
              </w:rPr>
              <w:t xml:space="preserve"> într-o zonă dintr-o localitate electrificată, a unor noi capacităţi de distribuţie şi efectuarea lucrărilor de întărire a reţelei </w:t>
            </w:r>
            <w:r w:rsidRPr="00C345C2">
              <w:rPr>
                <w:bCs/>
                <w:color w:val="00B050"/>
                <w:sz w:val="22"/>
                <w:szCs w:val="22"/>
              </w:rPr>
              <w:t>electrice</w:t>
            </w:r>
            <w:r w:rsidRPr="00825DB5">
              <w:rPr>
                <w:bCs/>
                <w:sz w:val="22"/>
                <w:szCs w:val="22"/>
              </w:rPr>
              <w:t xml:space="preserve"> </w:t>
            </w:r>
            <w:r w:rsidRPr="00CC2C9F">
              <w:rPr>
                <w:bCs/>
                <w:color w:val="00B050"/>
                <w:sz w:val="22"/>
                <w:szCs w:val="22"/>
              </w:rPr>
              <w:t xml:space="preserve">strict necesare, în vederea racordării </w:t>
            </w:r>
            <w:r w:rsidRPr="00CC2C9F">
              <w:rPr>
                <w:b/>
                <w:bCs/>
                <w:color w:val="00B050"/>
                <w:sz w:val="22"/>
                <w:szCs w:val="22"/>
              </w:rPr>
              <w:t xml:space="preserve">mai multor  locuri </w:t>
            </w:r>
            <w:r w:rsidRPr="00CC2C9F">
              <w:rPr>
                <w:b/>
                <w:bCs/>
                <w:strike/>
                <w:color w:val="00B050"/>
                <w:sz w:val="22"/>
                <w:szCs w:val="22"/>
              </w:rPr>
              <w:t xml:space="preserve">locurilor </w:t>
            </w:r>
            <w:r w:rsidRPr="00CC2C9F">
              <w:rPr>
                <w:bCs/>
                <w:color w:val="00B050"/>
                <w:sz w:val="22"/>
                <w:szCs w:val="22"/>
              </w:rPr>
              <w:t>de consum din zona respectivă, a obiectivelor de importanță strategică care contribuie la securitatea și siguranța națională, precum și a obiectivelor sociale de interes public la reţeaua electrică de interes public.</w:t>
            </w:r>
          </w:p>
          <w:p w:rsidR="002465CA" w:rsidRPr="00825DB5" w:rsidRDefault="002465CA" w:rsidP="004D2CEC">
            <w:pPr>
              <w:rPr>
                <w:bCs/>
                <w:sz w:val="22"/>
                <w:szCs w:val="22"/>
              </w:rPr>
            </w:pPr>
          </w:p>
        </w:tc>
        <w:tc>
          <w:tcPr>
            <w:tcW w:w="1137" w:type="pct"/>
            <w:shd w:val="clear" w:color="auto" w:fill="auto"/>
          </w:tcPr>
          <w:p w:rsidR="002465CA" w:rsidRPr="00825DB5" w:rsidRDefault="002465CA" w:rsidP="004D2CEC">
            <w:pPr>
              <w:rPr>
                <w:bCs/>
                <w:sz w:val="22"/>
                <w:szCs w:val="22"/>
              </w:rPr>
            </w:pPr>
            <w:r w:rsidRPr="00825DB5">
              <w:rPr>
                <w:bCs/>
                <w:sz w:val="22"/>
                <w:szCs w:val="22"/>
              </w:rPr>
              <w:t xml:space="preserve">este necesar ca atât pentru OD cât și pentru utilizatori /solicitanții la racordare, să se facă distincția între extinderea unei rețele electrice de interes public și soluția de racordare pentru un utilizator/solicitant, care poate presupune de asemenea realizarea de capacități noi și/sau lucrări de întărire a rețelei. </w:t>
            </w:r>
          </w:p>
          <w:p w:rsidR="002465CA" w:rsidRPr="00825DB5" w:rsidRDefault="002465CA" w:rsidP="004D2CEC">
            <w:pPr>
              <w:rPr>
                <w:bCs/>
                <w:sz w:val="22"/>
                <w:szCs w:val="22"/>
              </w:rPr>
            </w:pPr>
          </w:p>
        </w:tc>
        <w:tc>
          <w:tcPr>
            <w:tcW w:w="818" w:type="pct"/>
            <w:shd w:val="clear" w:color="auto" w:fill="auto"/>
          </w:tcPr>
          <w:p w:rsidR="002465CA" w:rsidRPr="00825DB5" w:rsidRDefault="002465CA" w:rsidP="004D2CEC">
            <w:pPr>
              <w:rPr>
                <w:bCs/>
                <w:sz w:val="22"/>
                <w:szCs w:val="22"/>
              </w:rPr>
            </w:pPr>
            <w:r w:rsidRPr="00825DB5">
              <w:rPr>
                <w:bCs/>
                <w:sz w:val="22"/>
                <w:szCs w:val="22"/>
              </w:rPr>
              <w:t>Se accepta</w:t>
            </w:r>
          </w:p>
          <w:p w:rsidR="00BC2B66" w:rsidRPr="00825DB5" w:rsidRDefault="00BC2B66" w:rsidP="004D2CEC">
            <w:pPr>
              <w:rPr>
                <w:bCs/>
                <w:sz w:val="22"/>
                <w:szCs w:val="22"/>
              </w:rPr>
            </w:pPr>
          </w:p>
        </w:tc>
      </w:tr>
      <w:tr w:rsidR="00F13D47" w:rsidRPr="00825DB5" w:rsidTr="0048799E">
        <w:trPr>
          <w:trHeight w:val="510"/>
        </w:trPr>
        <w:tc>
          <w:tcPr>
            <w:tcW w:w="318" w:type="pct"/>
            <w:shd w:val="clear" w:color="auto" w:fill="auto"/>
          </w:tcPr>
          <w:p w:rsidR="002465CA" w:rsidRPr="00825DB5" w:rsidRDefault="002465CA" w:rsidP="00AB29E8">
            <w:pPr>
              <w:jc w:val="both"/>
              <w:rPr>
                <w:b/>
                <w:sz w:val="22"/>
                <w:szCs w:val="22"/>
              </w:rPr>
            </w:pPr>
            <w:r w:rsidRPr="000268A8">
              <w:rPr>
                <w:b/>
                <w:sz w:val="22"/>
                <w:szCs w:val="22"/>
              </w:rPr>
              <w:t>Art. 3 (2) lit. c)</w:t>
            </w:r>
          </w:p>
        </w:tc>
        <w:tc>
          <w:tcPr>
            <w:tcW w:w="318" w:type="pct"/>
            <w:shd w:val="clear" w:color="auto" w:fill="auto"/>
          </w:tcPr>
          <w:p w:rsidR="002465CA" w:rsidRPr="00825DB5" w:rsidRDefault="002465CA" w:rsidP="00E00F9A">
            <w:pPr>
              <w:jc w:val="both"/>
              <w:rPr>
                <w:b/>
                <w:bCs/>
                <w:sz w:val="22"/>
                <w:szCs w:val="22"/>
              </w:rPr>
            </w:pPr>
            <w:r w:rsidRPr="00825DB5">
              <w:rPr>
                <w:b/>
                <w:bCs/>
                <w:sz w:val="22"/>
                <w:szCs w:val="22"/>
              </w:rPr>
              <w:t>ENEL</w:t>
            </w:r>
          </w:p>
        </w:tc>
        <w:tc>
          <w:tcPr>
            <w:tcW w:w="1228" w:type="pct"/>
            <w:shd w:val="clear" w:color="auto" w:fill="auto"/>
          </w:tcPr>
          <w:p w:rsidR="002465CA" w:rsidRPr="00825DB5" w:rsidRDefault="002465CA" w:rsidP="000268A8">
            <w:pPr>
              <w:rPr>
                <w:bCs/>
                <w:sz w:val="22"/>
                <w:szCs w:val="22"/>
              </w:rPr>
            </w:pPr>
            <w:r w:rsidRPr="000268A8">
              <w:rPr>
                <w:bCs/>
                <w:sz w:val="22"/>
                <w:szCs w:val="22"/>
              </w:rPr>
              <w:t xml:space="preserve">obiective </w:t>
            </w:r>
            <w:r w:rsidR="000268A8">
              <w:rPr>
                <w:bCs/>
                <w:sz w:val="22"/>
                <w:szCs w:val="22"/>
              </w:rPr>
              <w:t>sociale de interes public-</w:t>
            </w:r>
            <w:r w:rsidR="00E03096" w:rsidRPr="000268A8">
              <w:rPr>
                <w:bCs/>
                <w:sz w:val="22"/>
                <w:szCs w:val="22"/>
              </w:rPr>
              <w:t>,</w:t>
            </w:r>
            <w:r w:rsidRPr="000268A8">
              <w:rPr>
                <w:bCs/>
                <w:sz w:val="22"/>
                <w:szCs w:val="22"/>
              </w:rPr>
              <w:t xml:space="preserve">obiective care implică garantarea și respectarea de către instituțiile și autoritățile publice a drepturilor, libertăților și intereselor legitime ale cetățenilor, recunoscute de Constituție, legislația internă și tratatele internaționale la care România este parte, precum și îndeplinirea atribuțiilor de serviciu, cu respectarea principiilor </w:t>
            </w:r>
            <w:r w:rsidRPr="000268A8">
              <w:rPr>
                <w:bCs/>
                <w:sz w:val="22"/>
                <w:szCs w:val="22"/>
              </w:rPr>
              <w:lastRenderedPageBreak/>
              <w:t>eficienței, eficacității și economicității cheltuirii resurselor.</w:t>
            </w:r>
          </w:p>
        </w:tc>
        <w:tc>
          <w:tcPr>
            <w:tcW w:w="1181" w:type="pct"/>
            <w:shd w:val="clear" w:color="auto" w:fill="auto"/>
          </w:tcPr>
          <w:p w:rsidR="002465CA" w:rsidRPr="00825DB5" w:rsidRDefault="002465CA" w:rsidP="004D2CEC">
            <w:pPr>
              <w:rPr>
                <w:bCs/>
                <w:sz w:val="22"/>
                <w:szCs w:val="22"/>
              </w:rPr>
            </w:pPr>
            <w:r w:rsidRPr="00825DB5">
              <w:rPr>
                <w:bCs/>
                <w:sz w:val="22"/>
                <w:szCs w:val="22"/>
              </w:rPr>
              <w:lastRenderedPageBreak/>
              <w:t xml:space="preserve">obiective sociale de interes public - obiective care implică garantarea și respectarea de către instituțiile și autoritățile publice a drepturilor, libertăților și intereselor legitime ale cetățenilor, recunoscute de Constituție, legislația internă și tratatele internaționale la care România este parte, precum și îndeplinirea atribuțiilor de serviciu, cu respectarea principiilor eficienței, eficacității și </w:t>
            </w:r>
            <w:r w:rsidRPr="00825DB5">
              <w:rPr>
                <w:bCs/>
                <w:sz w:val="22"/>
                <w:szCs w:val="22"/>
              </w:rPr>
              <w:lastRenderedPageBreak/>
              <w:t xml:space="preserve">economicității cheltuirii resurselor, </w:t>
            </w:r>
            <w:r w:rsidRPr="00825DB5">
              <w:rPr>
                <w:b/>
                <w:bCs/>
                <w:sz w:val="22"/>
                <w:szCs w:val="22"/>
              </w:rPr>
              <w:t>cu excepţia obiectivelor cu caracter industrial/comercial care nu au o finalitate socială sau care nu reprezintă un obiectiv public, expresie a unei acţiuni sociale.</w:t>
            </w:r>
          </w:p>
        </w:tc>
        <w:tc>
          <w:tcPr>
            <w:tcW w:w="1137" w:type="pct"/>
            <w:shd w:val="clear" w:color="auto" w:fill="auto"/>
          </w:tcPr>
          <w:p w:rsidR="001224D4" w:rsidRPr="00825DB5" w:rsidRDefault="001224D4" w:rsidP="004D2CEC">
            <w:pPr>
              <w:rPr>
                <w:bCs/>
                <w:sz w:val="22"/>
                <w:szCs w:val="22"/>
              </w:rPr>
            </w:pPr>
            <w:r w:rsidRPr="00825DB5">
              <w:rPr>
                <w:bCs/>
                <w:sz w:val="22"/>
                <w:szCs w:val="22"/>
              </w:rPr>
              <w:lastRenderedPageBreak/>
              <w:t>Definitia este vaga si interpretabila, este necesara o clarificare asupra tipologiei utilizatorilor care se incadreaza in categoria beneficiarilor acestei metodologii. Consideram ca trebuie evitate situatiile in care extinderile de retele se realizeaza pentru obiective cu caracter industrial/comercial.</w:t>
            </w:r>
          </w:p>
          <w:p w:rsidR="002465CA" w:rsidRPr="00825DB5" w:rsidRDefault="002465CA" w:rsidP="004D2CEC">
            <w:pPr>
              <w:rPr>
                <w:bCs/>
                <w:sz w:val="22"/>
                <w:szCs w:val="22"/>
              </w:rPr>
            </w:pPr>
          </w:p>
        </w:tc>
        <w:tc>
          <w:tcPr>
            <w:tcW w:w="818" w:type="pct"/>
            <w:shd w:val="clear" w:color="auto" w:fill="auto"/>
          </w:tcPr>
          <w:p w:rsidR="002465CA" w:rsidRPr="00825DB5" w:rsidRDefault="00E03096" w:rsidP="00E03096">
            <w:pPr>
              <w:rPr>
                <w:bCs/>
                <w:sz w:val="22"/>
                <w:szCs w:val="22"/>
              </w:rPr>
            </w:pPr>
            <w:r>
              <w:rPr>
                <w:bCs/>
                <w:sz w:val="22"/>
                <w:szCs w:val="22"/>
              </w:rPr>
              <w:t>Nu se accepta, dar s-a completat definiţia confor</w:t>
            </w:r>
            <w:r w:rsidR="000268A8">
              <w:rPr>
                <w:bCs/>
                <w:sz w:val="22"/>
                <w:szCs w:val="22"/>
              </w:rPr>
              <w:t>m</w:t>
            </w:r>
            <w:r>
              <w:rPr>
                <w:bCs/>
                <w:sz w:val="22"/>
                <w:szCs w:val="22"/>
              </w:rPr>
              <w:t xml:space="preserve"> propunerii DELGAZ</w:t>
            </w:r>
          </w:p>
        </w:tc>
      </w:tr>
      <w:tr w:rsidR="00F13D47" w:rsidRPr="00825DB5" w:rsidTr="0048799E">
        <w:trPr>
          <w:trHeight w:val="510"/>
        </w:trPr>
        <w:tc>
          <w:tcPr>
            <w:tcW w:w="318" w:type="pct"/>
            <w:shd w:val="clear" w:color="auto" w:fill="auto"/>
          </w:tcPr>
          <w:p w:rsidR="001224D4" w:rsidRPr="00825DB5" w:rsidRDefault="001224D4" w:rsidP="00AB29E8">
            <w:pPr>
              <w:jc w:val="both"/>
              <w:rPr>
                <w:b/>
                <w:sz w:val="22"/>
                <w:szCs w:val="22"/>
              </w:rPr>
            </w:pPr>
            <w:r w:rsidRPr="000268A8">
              <w:rPr>
                <w:b/>
                <w:color w:val="00B050"/>
                <w:sz w:val="22"/>
                <w:szCs w:val="22"/>
              </w:rPr>
              <w:t>Art. 3 (2) lit. c</w:t>
            </w:r>
            <w:r w:rsidRPr="00825DB5">
              <w:rPr>
                <w:b/>
                <w:sz w:val="22"/>
                <w:szCs w:val="22"/>
              </w:rPr>
              <w:t>)</w:t>
            </w:r>
          </w:p>
        </w:tc>
        <w:tc>
          <w:tcPr>
            <w:tcW w:w="318" w:type="pct"/>
            <w:shd w:val="clear" w:color="auto" w:fill="auto"/>
          </w:tcPr>
          <w:p w:rsidR="001224D4" w:rsidRPr="00825DB5" w:rsidRDefault="001224D4" w:rsidP="00E00F9A">
            <w:pPr>
              <w:jc w:val="both"/>
              <w:rPr>
                <w:b/>
                <w:bCs/>
                <w:sz w:val="22"/>
                <w:szCs w:val="22"/>
              </w:rPr>
            </w:pPr>
            <w:r w:rsidRPr="000268A8">
              <w:rPr>
                <w:b/>
                <w:bCs/>
                <w:color w:val="00B050"/>
                <w:sz w:val="22"/>
                <w:szCs w:val="22"/>
              </w:rPr>
              <w:t>DELGAZ</w:t>
            </w:r>
          </w:p>
        </w:tc>
        <w:tc>
          <w:tcPr>
            <w:tcW w:w="1228" w:type="pct"/>
            <w:shd w:val="clear" w:color="auto" w:fill="auto"/>
          </w:tcPr>
          <w:p w:rsidR="001224D4" w:rsidRPr="00825DB5" w:rsidRDefault="001224D4" w:rsidP="004D2CEC">
            <w:pPr>
              <w:rPr>
                <w:bCs/>
                <w:sz w:val="22"/>
                <w:szCs w:val="22"/>
              </w:rPr>
            </w:pPr>
            <w:r w:rsidRPr="00825DB5">
              <w:rPr>
                <w:bCs/>
                <w:sz w:val="22"/>
                <w:szCs w:val="22"/>
              </w:rPr>
              <w:t>obiective sociale de interes public - obiective care implică garantarea și respectarea de către instituțiile și autoritățile publice a drepturilor, libertăților și intereselor legitime ale cetățenilor, recunoscute de Constituție, legislația internă și tratatele internaționale la care România este parte, precum și îndeplinirea atribuțiilor de serviciu, cu respectarea principiilor eficienței, eficacității și economicității cheltuirii resurselor.</w:t>
            </w:r>
          </w:p>
        </w:tc>
        <w:tc>
          <w:tcPr>
            <w:tcW w:w="1181" w:type="pct"/>
            <w:shd w:val="clear" w:color="auto" w:fill="auto"/>
          </w:tcPr>
          <w:p w:rsidR="004F1FE1" w:rsidRPr="00825DB5" w:rsidRDefault="004F1FE1" w:rsidP="00BC2B66">
            <w:pPr>
              <w:rPr>
                <w:bCs/>
                <w:sz w:val="22"/>
                <w:szCs w:val="22"/>
              </w:rPr>
            </w:pPr>
            <w:r w:rsidRPr="000268A8">
              <w:rPr>
                <w:bCs/>
                <w:color w:val="00B050"/>
                <w:sz w:val="22"/>
                <w:szCs w:val="22"/>
              </w:rPr>
              <w:t xml:space="preserve">obiective sociale de interes public - </w:t>
            </w:r>
            <w:r w:rsidRPr="000268A8">
              <w:rPr>
                <w:b/>
                <w:bCs/>
                <w:color w:val="00B050"/>
                <w:sz w:val="22"/>
                <w:szCs w:val="22"/>
              </w:rPr>
              <w:t>obiective stabilite de autoritățile publice locale sau naționale,</w:t>
            </w:r>
            <w:r w:rsidRPr="000268A8">
              <w:rPr>
                <w:bCs/>
                <w:color w:val="00B050"/>
                <w:sz w:val="22"/>
                <w:szCs w:val="22"/>
              </w:rPr>
              <w:t xml:space="preserve"> care implică garantarea și respectarea de către instituțiile și autoritățile publice a drepturilor, libertăților și intereselor legitime ale cetățenilor, recunoscute de Constituție, legislația internă și tratatele internaționale la care România este parte, precum și îndeplinirea atribuțiilor de serviciu, cu respectarea principiilor eficienței, eficacității și economicității cheltuirii resurselor.</w:t>
            </w:r>
          </w:p>
        </w:tc>
        <w:tc>
          <w:tcPr>
            <w:tcW w:w="1137" w:type="pct"/>
            <w:shd w:val="clear" w:color="auto" w:fill="auto"/>
          </w:tcPr>
          <w:p w:rsidR="004F1FE1" w:rsidRPr="00825DB5" w:rsidRDefault="004F1FE1" w:rsidP="00F13D47">
            <w:pPr>
              <w:rPr>
                <w:bCs/>
                <w:sz w:val="22"/>
                <w:szCs w:val="22"/>
              </w:rPr>
            </w:pPr>
            <w:r w:rsidRPr="00825DB5">
              <w:rPr>
                <w:bCs/>
                <w:sz w:val="22"/>
                <w:szCs w:val="22"/>
              </w:rPr>
              <w:t>( c) – este necesar să se precizeze cine stabilește acest statut al unui obiectiv ca fiind unul social și de interes public – de ex. un lăcaș de cult poate fi încadrat în această categorie? Dacă da atunci cine stabilește acest lucru?</w:t>
            </w:r>
            <w:r w:rsidR="00F13D47" w:rsidRPr="00825DB5">
              <w:rPr>
                <w:bCs/>
                <w:sz w:val="22"/>
                <w:szCs w:val="22"/>
              </w:rPr>
              <w:t xml:space="preserve"> </w:t>
            </w:r>
          </w:p>
        </w:tc>
        <w:tc>
          <w:tcPr>
            <w:tcW w:w="818" w:type="pct"/>
            <w:shd w:val="clear" w:color="auto" w:fill="auto"/>
          </w:tcPr>
          <w:p w:rsidR="00E03096" w:rsidRPr="00825DB5" w:rsidRDefault="004F1FE1" w:rsidP="00E03096">
            <w:pPr>
              <w:rPr>
                <w:bCs/>
                <w:sz w:val="22"/>
                <w:szCs w:val="22"/>
              </w:rPr>
            </w:pPr>
            <w:r w:rsidRPr="00825DB5">
              <w:rPr>
                <w:bCs/>
                <w:sz w:val="22"/>
                <w:szCs w:val="22"/>
              </w:rPr>
              <w:t xml:space="preserve">Se </w:t>
            </w:r>
            <w:r w:rsidR="00E03096">
              <w:rPr>
                <w:bCs/>
                <w:sz w:val="22"/>
                <w:szCs w:val="22"/>
              </w:rPr>
              <w:t xml:space="preserve">acceptă completarea </w:t>
            </w:r>
          </w:p>
          <w:p w:rsidR="00F40242" w:rsidRPr="00825DB5" w:rsidRDefault="00F40242" w:rsidP="00CD501C">
            <w:pPr>
              <w:rPr>
                <w:bCs/>
                <w:sz w:val="22"/>
                <w:szCs w:val="22"/>
              </w:rPr>
            </w:pPr>
          </w:p>
        </w:tc>
      </w:tr>
      <w:tr w:rsidR="000268A8" w:rsidRPr="00825DB5" w:rsidTr="0048799E">
        <w:trPr>
          <w:trHeight w:val="510"/>
        </w:trPr>
        <w:tc>
          <w:tcPr>
            <w:tcW w:w="318" w:type="pct"/>
            <w:shd w:val="clear" w:color="auto" w:fill="auto"/>
          </w:tcPr>
          <w:p w:rsidR="000268A8" w:rsidRPr="00825DB5" w:rsidRDefault="000268A8" w:rsidP="000268A8">
            <w:pPr>
              <w:jc w:val="both"/>
              <w:rPr>
                <w:b/>
                <w:sz w:val="22"/>
                <w:szCs w:val="22"/>
              </w:rPr>
            </w:pPr>
            <w:r w:rsidRPr="00825DB5">
              <w:rPr>
                <w:b/>
                <w:sz w:val="22"/>
                <w:szCs w:val="22"/>
              </w:rPr>
              <w:t>Art. 3 (2) lit. c)</w:t>
            </w:r>
          </w:p>
        </w:tc>
        <w:tc>
          <w:tcPr>
            <w:tcW w:w="318" w:type="pct"/>
            <w:shd w:val="clear" w:color="auto" w:fill="auto"/>
          </w:tcPr>
          <w:p w:rsidR="000268A8" w:rsidRPr="00825DB5" w:rsidRDefault="000268A8" w:rsidP="000268A8">
            <w:pPr>
              <w:jc w:val="both"/>
              <w:rPr>
                <w:b/>
                <w:bCs/>
                <w:sz w:val="22"/>
                <w:szCs w:val="22"/>
              </w:rPr>
            </w:pPr>
            <w:r w:rsidRPr="00825DB5">
              <w:rPr>
                <w:b/>
                <w:bCs/>
                <w:sz w:val="22"/>
                <w:szCs w:val="22"/>
              </w:rPr>
              <w:t>EMN</w:t>
            </w:r>
          </w:p>
        </w:tc>
        <w:tc>
          <w:tcPr>
            <w:tcW w:w="1228" w:type="pct"/>
            <w:shd w:val="clear" w:color="auto" w:fill="auto"/>
          </w:tcPr>
          <w:p w:rsidR="000268A8" w:rsidRPr="00825DB5" w:rsidRDefault="000268A8" w:rsidP="000268A8">
            <w:pPr>
              <w:rPr>
                <w:bCs/>
                <w:sz w:val="22"/>
                <w:szCs w:val="22"/>
              </w:rPr>
            </w:pPr>
            <w:r w:rsidRPr="00825DB5">
              <w:rPr>
                <w:bCs/>
                <w:sz w:val="22"/>
                <w:szCs w:val="22"/>
              </w:rPr>
              <w:t>obiective sociale de interes public - obiective care implică garantarea și respectarea de către instituțiile și autoritățile publice a drepturilor, libertăților și intereselor legitime ale cetățenilor, recunoscute de Constituție, legislația internă și tratatele internaționale la care România este parte, precum și îndeplinirea atribuțiilor de serviciu, cu respectarea principiilor eficienței, eficacității și economicității cheltuirii resurselor.</w:t>
            </w:r>
          </w:p>
        </w:tc>
        <w:tc>
          <w:tcPr>
            <w:tcW w:w="1181" w:type="pct"/>
            <w:shd w:val="clear" w:color="auto" w:fill="auto"/>
          </w:tcPr>
          <w:p w:rsidR="000268A8" w:rsidRPr="00825DB5" w:rsidRDefault="000268A8" w:rsidP="000268A8">
            <w:pPr>
              <w:rPr>
                <w:bCs/>
                <w:sz w:val="22"/>
                <w:szCs w:val="22"/>
              </w:rPr>
            </w:pPr>
            <w:r w:rsidRPr="00825DB5">
              <w:rPr>
                <w:bCs/>
                <w:sz w:val="22"/>
                <w:szCs w:val="22"/>
              </w:rPr>
              <w:t xml:space="preserve">obiective sociale de interes public - obiective care implică garantarea și respectarea de către instituțiile și autoritățile publice a drepturilor, libertăților și intereselor legitime ale cetățenilor, recunoscute de Constituție, legislația internă și tratatele internaționale la care România este parte, precum și îndeplinirea atribuțiilor de serviciu, cu respectarea principiilor eficienței, eficacității și economicității cheltuirii resurselor </w:t>
            </w:r>
            <w:r w:rsidRPr="00825DB5">
              <w:rPr>
                <w:b/>
                <w:bCs/>
                <w:sz w:val="22"/>
                <w:szCs w:val="22"/>
              </w:rPr>
              <w:t>(in baza listei aprobate prin Hotarare de Guvern)</w:t>
            </w:r>
          </w:p>
        </w:tc>
        <w:tc>
          <w:tcPr>
            <w:tcW w:w="1137" w:type="pct"/>
            <w:shd w:val="clear" w:color="auto" w:fill="auto"/>
          </w:tcPr>
          <w:p w:rsidR="000268A8" w:rsidRPr="00825DB5" w:rsidRDefault="000268A8" w:rsidP="000268A8">
            <w:pPr>
              <w:rPr>
                <w:bCs/>
                <w:sz w:val="22"/>
                <w:szCs w:val="22"/>
              </w:rPr>
            </w:pPr>
          </w:p>
        </w:tc>
        <w:tc>
          <w:tcPr>
            <w:tcW w:w="818" w:type="pct"/>
            <w:shd w:val="clear" w:color="auto" w:fill="auto"/>
          </w:tcPr>
          <w:p w:rsidR="000268A8" w:rsidRPr="00825DB5" w:rsidRDefault="000268A8" w:rsidP="000268A8">
            <w:pPr>
              <w:rPr>
                <w:bCs/>
                <w:sz w:val="22"/>
                <w:szCs w:val="22"/>
              </w:rPr>
            </w:pPr>
            <w:r>
              <w:rPr>
                <w:bCs/>
                <w:sz w:val="22"/>
                <w:szCs w:val="22"/>
              </w:rPr>
              <w:t>Nu se accepta, dar s-a completat definiţia conform propunerii DELGAZ</w:t>
            </w:r>
          </w:p>
        </w:tc>
      </w:tr>
      <w:tr w:rsidR="000268A8" w:rsidRPr="00825DB5" w:rsidTr="0048799E">
        <w:trPr>
          <w:trHeight w:val="510"/>
        </w:trPr>
        <w:tc>
          <w:tcPr>
            <w:tcW w:w="318" w:type="pct"/>
            <w:shd w:val="clear" w:color="auto" w:fill="auto"/>
          </w:tcPr>
          <w:p w:rsidR="000268A8" w:rsidRPr="00825DB5" w:rsidRDefault="000268A8" w:rsidP="000268A8">
            <w:pPr>
              <w:jc w:val="both"/>
              <w:rPr>
                <w:b/>
                <w:sz w:val="22"/>
                <w:szCs w:val="22"/>
              </w:rPr>
            </w:pPr>
            <w:r w:rsidRPr="00CC2C9F">
              <w:rPr>
                <w:b/>
                <w:color w:val="00B050"/>
                <w:sz w:val="22"/>
                <w:szCs w:val="22"/>
              </w:rPr>
              <w:t>Art. 3 (2) lit. d)</w:t>
            </w:r>
          </w:p>
        </w:tc>
        <w:tc>
          <w:tcPr>
            <w:tcW w:w="318" w:type="pct"/>
            <w:shd w:val="clear" w:color="auto" w:fill="auto"/>
          </w:tcPr>
          <w:p w:rsidR="000268A8" w:rsidRPr="00825DB5" w:rsidRDefault="000268A8" w:rsidP="000268A8">
            <w:pPr>
              <w:jc w:val="both"/>
              <w:rPr>
                <w:b/>
                <w:bCs/>
                <w:sz w:val="22"/>
                <w:szCs w:val="22"/>
              </w:rPr>
            </w:pPr>
            <w:r w:rsidRPr="000268A8">
              <w:rPr>
                <w:b/>
                <w:bCs/>
                <w:color w:val="00B050"/>
                <w:sz w:val="22"/>
                <w:szCs w:val="22"/>
              </w:rPr>
              <w:t>DELGAZ</w:t>
            </w:r>
          </w:p>
        </w:tc>
        <w:tc>
          <w:tcPr>
            <w:tcW w:w="1228" w:type="pct"/>
            <w:shd w:val="clear" w:color="auto" w:fill="auto"/>
          </w:tcPr>
          <w:p w:rsidR="000268A8" w:rsidRPr="00825DB5" w:rsidRDefault="000268A8" w:rsidP="000268A8">
            <w:pPr>
              <w:rPr>
                <w:bCs/>
                <w:sz w:val="22"/>
                <w:szCs w:val="22"/>
              </w:rPr>
            </w:pPr>
          </w:p>
        </w:tc>
        <w:tc>
          <w:tcPr>
            <w:tcW w:w="1181" w:type="pct"/>
            <w:shd w:val="clear" w:color="auto" w:fill="auto"/>
          </w:tcPr>
          <w:p w:rsidR="000268A8" w:rsidRPr="000268A8" w:rsidRDefault="000268A8" w:rsidP="000268A8">
            <w:pPr>
              <w:rPr>
                <w:bCs/>
                <w:sz w:val="22"/>
                <w:szCs w:val="22"/>
              </w:rPr>
            </w:pPr>
            <w:r w:rsidRPr="000268A8">
              <w:rPr>
                <w:bCs/>
                <w:sz w:val="22"/>
                <w:szCs w:val="22"/>
              </w:rPr>
              <w:t>După Lit c) propunem introducerea definiției:</w:t>
            </w:r>
          </w:p>
          <w:p w:rsidR="000268A8" w:rsidRPr="00825DB5" w:rsidRDefault="000268A8" w:rsidP="000268A8">
            <w:pPr>
              <w:rPr>
                <w:bCs/>
                <w:sz w:val="22"/>
                <w:szCs w:val="22"/>
              </w:rPr>
            </w:pPr>
            <w:r w:rsidRPr="000268A8">
              <w:rPr>
                <w:b/>
                <w:bCs/>
                <w:color w:val="00B050"/>
                <w:sz w:val="22"/>
                <w:szCs w:val="22"/>
              </w:rPr>
              <w:t xml:space="preserve">d) obiective de importanță strategică, care contribuie la securitatea și siguranța națională – sunt obiectivele stabilite astfel de către organele abilitate ale statului </w:t>
            </w:r>
            <w:r w:rsidRPr="000268A8">
              <w:rPr>
                <w:b/>
                <w:bCs/>
                <w:strike/>
                <w:sz w:val="22"/>
                <w:szCs w:val="22"/>
              </w:rPr>
              <w:t>și nu se referă la sedii adminsitrative.</w:t>
            </w:r>
          </w:p>
        </w:tc>
        <w:tc>
          <w:tcPr>
            <w:tcW w:w="1137" w:type="pct"/>
            <w:shd w:val="clear" w:color="auto" w:fill="auto"/>
          </w:tcPr>
          <w:p w:rsidR="000268A8" w:rsidRPr="00825DB5" w:rsidRDefault="000268A8" w:rsidP="000268A8">
            <w:pPr>
              <w:rPr>
                <w:bCs/>
                <w:sz w:val="22"/>
                <w:szCs w:val="22"/>
              </w:rPr>
            </w:pPr>
            <w:r w:rsidRPr="00825DB5">
              <w:rPr>
                <w:bCs/>
                <w:sz w:val="22"/>
                <w:szCs w:val="22"/>
              </w:rPr>
              <w:t>(lit.d- nou propusă) – ca și la pct.c) de mai sus și pentru obiectivele de importanță strategică se impune precizarea privind entitatea/entitățile care stabilesc că un obiectiv este de importanță strategică.  (ex. sediile unor instituții gen poliție, jandarmerie, ISU etc.)</w:t>
            </w:r>
            <w:r w:rsidRPr="00825DB5">
              <w:rPr>
                <w:sz w:val="22"/>
                <w:szCs w:val="22"/>
              </w:rPr>
              <w:t xml:space="preserve"> </w:t>
            </w:r>
            <w:r w:rsidRPr="00825DB5">
              <w:rPr>
                <w:bCs/>
                <w:sz w:val="22"/>
                <w:szCs w:val="22"/>
              </w:rPr>
              <w:t>Se impune aprobarea prin Hotarare de Guvern a listei cu obiectivele sociale de interes public astfel incat incadrarea in aceasta categorie sa fie transparenta si nediscriminatorie</w:t>
            </w:r>
          </w:p>
          <w:p w:rsidR="000268A8" w:rsidRPr="00825DB5" w:rsidRDefault="000268A8" w:rsidP="000268A8">
            <w:pPr>
              <w:rPr>
                <w:bCs/>
                <w:sz w:val="22"/>
                <w:szCs w:val="22"/>
              </w:rPr>
            </w:pPr>
          </w:p>
        </w:tc>
        <w:tc>
          <w:tcPr>
            <w:tcW w:w="818" w:type="pct"/>
            <w:shd w:val="clear" w:color="auto" w:fill="auto"/>
          </w:tcPr>
          <w:p w:rsidR="000268A8" w:rsidRPr="00825DB5" w:rsidRDefault="000268A8" w:rsidP="000268A8">
            <w:pPr>
              <w:rPr>
                <w:bCs/>
                <w:sz w:val="22"/>
                <w:szCs w:val="22"/>
              </w:rPr>
            </w:pPr>
            <w:r>
              <w:rPr>
                <w:bCs/>
                <w:sz w:val="22"/>
                <w:szCs w:val="22"/>
              </w:rPr>
              <w:t xml:space="preserve">Lit. nou introdusă. </w:t>
            </w:r>
            <w:r w:rsidRPr="00825DB5">
              <w:rPr>
                <w:bCs/>
                <w:sz w:val="22"/>
                <w:szCs w:val="22"/>
              </w:rPr>
              <w:t>Se accepta partial</w:t>
            </w:r>
            <w:r>
              <w:rPr>
                <w:bCs/>
                <w:sz w:val="22"/>
                <w:szCs w:val="22"/>
              </w:rPr>
              <w:t xml:space="preserve"> definitia propusa</w:t>
            </w:r>
          </w:p>
          <w:p w:rsidR="000268A8" w:rsidRPr="00825DB5" w:rsidRDefault="000268A8" w:rsidP="000268A8">
            <w:pPr>
              <w:rPr>
                <w:bCs/>
                <w:sz w:val="22"/>
                <w:szCs w:val="22"/>
              </w:rPr>
            </w:pPr>
          </w:p>
        </w:tc>
      </w:tr>
      <w:tr w:rsidR="000268A8" w:rsidRPr="00825DB5" w:rsidTr="0048799E">
        <w:trPr>
          <w:trHeight w:val="510"/>
        </w:trPr>
        <w:tc>
          <w:tcPr>
            <w:tcW w:w="318" w:type="pct"/>
            <w:shd w:val="clear" w:color="auto" w:fill="auto"/>
          </w:tcPr>
          <w:p w:rsidR="000268A8" w:rsidRPr="00825DB5" w:rsidRDefault="000268A8" w:rsidP="000268A8">
            <w:pPr>
              <w:jc w:val="both"/>
              <w:rPr>
                <w:b/>
                <w:sz w:val="22"/>
                <w:szCs w:val="22"/>
              </w:rPr>
            </w:pPr>
            <w:r w:rsidRPr="00C345C2">
              <w:rPr>
                <w:b/>
                <w:color w:val="00B050"/>
                <w:sz w:val="22"/>
                <w:szCs w:val="22"/>
              </w:rPr>
              <w:t xml:space="preserve">Art. 4 </w:t>
            </w:r>
            <w:r w:rsidRPr="00CC2C9F">
              <w:rPr>
                <w:b/>
                <w:color w:val="00B050"/>
                <w:sz w:val="22"/>
                <w:szCs w:val="22"/>
              </w:rPr>
              <w:t>(2)</w:t>
            </w:r>
          </w:p>
        </w:tc>
        <w:tc>
          <w:tcPr>
            <w:tcW w:w="318" w:type="pct"/>
            <w:shd w:val="clear" w:color="auto" w:fill="auto"/>
          </w:tcPr>
          <w:p w:rsidR="000268A8" w:rsidRPr="00825DB5" w:rsidRDefault="000268A8" w:rsidP="000268A8">
            <w:pPr>
              <w:jc w:val="both"/>
              <w:rPr>
                <w:b/>
                <w:bCs/>
                <w:sz w:val="22"/>
                <w:szCs w:val="22"/>
              </w:rPr>
            </w:pPr>
            <w:r w:rsidRPr="00CC2C9F">
              <w:rPr>
                <w:b/>
                <w:bCs/>
                <w:color w:val="00B050"/>
                <w:sz w:val="22"/>
                <w:szCs w:val="22"/>
              </w:rPr>
              <w:t>ETN</w:t>
            </w:r>
          </w:p>
        </w:tc>
        <w:tc>
          <w:tcPr>
            <w:tcW w:w="1228" w:type="pct"/>
            <w:shd w:val="clear" w:color="auto" w:fill="auto"/>
          </w:tcPr>
          <w:p w:rsidR="000268A8" w:rsidRPr="00825DB5" w:rsidRDefault="000268A8" w:rsidP="000268A8">
            <w:pPr>
              <w:rPr>
                <w:bCs/>
                <w:sz w:val="22"/>
                <w:szCs w:val="22"/>
              </w:rPr>
            </w:pPr>
            <w:r w:rsidRPr="00825DB5">
              <w:rPr>
                <w:bCs/>
                <w:sz w:val="22"/>
                <w:szCs w:val="22"/>
              </w:rPr>
              <w:t>În cazul în care realizarea investiţiilor prevăzute la alin.(1) nu este justificată economic pentru operatorul de distribuţie concesionar, acestea se realizează   prin coparticiparea autorităţilor publice și a utilizatorilor persoane fizice şi juridice care au solicitat racordarea la reţea în acea zonă, după informarea Autorităţii Naţionale de Reglementare în Domeniul Energiei (ANRE) realizată de operatorul de distribuţie concesionar.</w:t>
            </w:r>
          </w:p>
        </w:tc>
        <w:tc>
          <w:tcPr>
            <w:tcW w:w="1181" w:type="pct"/>
            <w:shd w:val="clear" w:color="auto" w:fill="auto"/>
          </w:tcPr>
          <w:p w:rsidR="000268A8" w:rsidRPr="00825DB5" w:rsidRDefault="000268A8" w:rsidP="000268A8">
            <w:pPr>
              <w:rPr>
                <w:bCs/>
                <w:sz w:val="22"/>
                <w:szCs w:val="22"/>
              </w:rPr>
            </w:pPr>
            <w:r w:rsidRPr="00C345C2">
              <w:rPr>
                <w:bCs/>
                <w:color w:val="00B050"/>
                <w:sz w:val="22"/>
                <w:szCs w:val="22"/>
              </w:rPr>
              <w:t>În</w:t>
            </w:r>
            <w:r w:rsidRPr="00DB2AD4">
              <w:rPr>
                <w:bCs/>
                <w:color w:val="FF0000"/>
                <w:sz w:val="22"/>
                <w:szCs w:val="22"/>
              </w:rPr>
              <w:t xml:space="preserve"> </w:t>
            </w:r>
            <w:r w:rsidRPr="00CC2C9F">
              <w:rPr>
                <w:bCs/>
                <w:color w:val="00B050"/>
                <w:sz w:val="22"/>
                <w:szCs w:val="22"/>
              </w:rPr>
              <w:t>cazul în care realizarea investiţiilor prevăzute la alin.(1) nu este justificată economic pentru operatorul de distribuţie concesionar, acestea se realizează prin coparticiparea autorităţilor publice și/</w:t>
            </w:r>
            <w:r w:rsidRPr="00CC2C9F">
              <w:rPr>
                <w:b/>
                <w:bCs/>
                <w:color w:val="00B050"/>
                <w:sz w:val="22"/>
                <w:szCs w:val="22"/>
              </w:rPr>
              <w:t>sau</w:t>
            </w:r>
            <w:r w:rsidRPr="00CC2C9F">
              <w:rPr>
                <w:bCs/>
                <w:color w:val="00B050"/>
                <w:sz w:val="22"/>
                <w:szCs w:val="22"/>
              </w:rPr>
              <w:t xml:space="preserve"> a utilizatorilor persoane fizice şi juridice care au solicitat racordarea la reţea în acea zonă, </w:t>
            </w:r>
            <w:r w:rsidRPr="00825DB5">
              <w:rPr>
                <w:b/>
                <w:bCs/>
                <w:strike/>
                <w:sz w:val="22"/>
                <w:szCs w:val="22"/>
              </w:rPr>
              <w:t>după informarea Autorităţii Naţionale de Reglementare în Domeniul Energiei (ANRE) realizată de operatorul de distribuţie concesionar.</w:t>
            </w:r>
          </w:p>
        </w:tc>
        <w:tc>
          <w:tcPr>
            <w:tcW w:w="1137" w:type="pct"/>
            <w:shd w:val="clear" w:color="auto" w:fill="auto"/>
          </w:tcPr>
          <w:p w:rsidR="000268A8" w:rsidRPr="00825DB5" w:rsidRDefault="000268A8" w:rsidP="000268A8">
            <w:pPr>
              <w:rPr>
                <w:bCs/>
                <w:sz w:val="22"/>
                <w:szCs w:val="22"/>
              </w:rPr>
            </w:pPr>
          </w:p>
        </w:tc>
        <w:tc>
          <w:tcPr>
            <w:tcW w:w="818" w:type="pct"/>
            <w:shd w:val="clear" w:color="auto" w:fill="auto"/>
          </w:tcPr>
          <w:p w:rsidR="000268A8" w:rsidRPr="00825DB5" w:rsidRDefault="000268A8" w:rsidP="000268A8">
            <w:pPr>
              <w:rPr>
                <w:bCs/>
                <w:color w:val="FF0000"/>
                <w:sz w:val="22"/>
                <w:szCs w:val="22"/>
              </w:rPr>
            </w:pPr>
            <w:r w:rsidRPr="00825DB5">
              <w:rPr>
                <w:bCs/>
                <w:sz w:val="22"/>
                <w:szCs w:val="22"/>
              </w:rPr>
              <w:t>Se accepta</w:t>
            </w:r>
          </w:p>
        </w:tc>
      </w:tr>
      <w:tr w:rsidR="000268A8" w:rsidRPr="00825DB5" w:rsidTr="0048799E">
        <w:trPr>
          <w:trHeight w:val="510"/>
        </w:trPr>
        <w:tc>
          <w:tcPr>
            <w:tcW w:w="318" w:type="pct"/>
            <w:shd w:val="clear" w:color="auto" w:fill="auto"/>
          </w:tcPr>
          <w:p w:rsidR="000268A8" w:rsidRPr="00825DB5" w:rsidRDefault="000268A8" w:rsidP="000268A8">
            <w:pPr>
              <w:rPr>
                <w:b/>
                <w:sz w:val="22"/>
                <w:szCs w:val="22"/>
              </w:rPr>
            </w:pPr>
            <w:r w:rsidRPr="00C345C2">
              <w:rPr>
                <w:b/>
                <w:color w:val="00B050"/>
                <w:sz w:val="22"/>
                <w:szCs w:val="22"/>
              </w:rPr>
              <w:t xml:space="preserve">Art. 4 </w:t>
            </w:r>
            <w:r w:rsidRPr="00CC2C9F">
              <w:rPr>
                <w:b/>
                <w:color w:val="00B050"/>
                <w:sz w:val="22"/>
                <w:szCs w:val="22"/>
              </w:rPr>
              <w:t>(4)</w:t>
            </w:r>
          </w:p>
        </w:tc>
        <w:tc>
          <w:tcPr>
            <w:tcW w:w="318" w:type="pct"/>
            <w:shd w:val="clear" w:color="auto" w:fill="auto"/>
          </w:tcPr>
          <w:p w:rsidR="000268A8" w:rsidRPr="00825DB5" w:rsidRDefault="000268A8" w:rsidP="000268A8">
            <w:pPr>
              <w:jc w:val="both"/>
              <w:rPr>
                <w:b/>
                <w:bCs/>
                <w:sz w:val="22"/>
                <w:szCs w:val="22"/>
              </w:rPr>
            </w:pPr>
            <w:r w:rsidRPr="00825DB5">
              <w:rPr>
                <w:b/>
                <w:bCs/>
                <w:sz w:val="22"/>
                <w:szCs w:val="22"/>
              </w:rPr>
              <w:t>DELGAZ</w:t>
            </w:r>
          </w:p>
        </w:tc>
        <w:tc>
          <w:tcPr>
            <w:tcW w:w="1228" w:type="pct"/>
            <w:shd w:val="clear" w:color="auto" w:fill="auto"/>
          </w:tcPr>
          <w:p w:rsidR="000268A8" w:rsidRPr="00825DB5" w:rsidRDefault="000268A8" w:rsidP="000268A8">
            <w:pPr>
              <w:rPr>
                <w:bCs/>
                <w:sz w:val="22"/>
                <w:szCs w:val="22"/>
              </w:rPr>
            </w:pPr>
            <w:r w:rsidRPr="00825DB5">
              <w:rPr>
                <w:bCs/>
                <w:sz w:val="22"/>
                <w:szCs w:val="22"/>
              </w:rPr>
              <w:t xml:space="preserve"> </w:t>
            </w:r>
            <w:r w:rsidRPr="00C345C2">
              <w:rPr>
                <w:bCs/>
                <w:color w:val="00B050"/>
                <w:sz w:val="22"/>
                <w:szCs w:val="22"/>
              </w:rPr>
              <w:t>Reţeaua</w:t>
            </w:r>
            <w:r w:rsidRPr="00825DB5">
              <w:rPr>
                <w:bCs/>
                <w:sz w:val="22"/>
                <w:szCs w:val="22"/>
              </w:rPr>
              <w:t xml:space="preserve"> </w:t>
            </w:r>
            <w:r w:rsidRPr="00CC2C9F">
              <w:rPr>
                <w:bCs/>
                <w:color w:val="00B050"/>
                <w:sz w:val="22"/>
                <w:szCs w:val="22"/>
              </w:rPr>
              <w:t xml:space="preserve">electrică de distribuţie prevăzută la alin.(1) nu cuprinde instalaţiile de racordare individuale pentru </w:t>
            </w:r>
            <w:r w:rsidRPr="00CC2C9F">
              <w:rPr>
                <w:bCs/>
                <w:color w:val="FF0000"/>
                <w:sz w:val="22"/>
                <w:szCs w:val="22"/>
              </w:rPr>
              <w:t>niciun</w:t>
            </w:r>
            <w:r w:rsidRPr="00CC2C9F">
              <w:rPr>
                <w:bCs/>
                <w:color w:val="00B050"/>
                <w:sz w:val="22"/>
                <w:szCs w:val="22"/>
              </w:rPr>
              <w:t xml:space="preserve"> loc de consum. După punerea în funcţiune a reţelei electrice de distribuţie, racordarea instalaţiilor utilizatorilor la respectiva reţea se face în conformitate cu prevederile reglementărilor în vigoare.</w:t>
            </w:r>
          </w:p>
        </w:tc>
        <w:tc>
          <w:tcPr>
            <w:tcW w:w="1181" w:type="pct"/>
            <w:shd w:val="clear" w:color="auto" w:fill="auto"/>
          </w:tcPr>
          <w:p w:rsidR="000268A8" w:rsidRPr="00825DB5" w:rsidRDefault="000268A8" w:rsidP="000268A8">
            <w:pPr>
              <w:rPr>
                <w:bCs/>
                <w:sz w:val="22"/>
                <w:szCs w:val="22"/>
              </w:rPr>
            </w:pPr>
            <w:r w:rsidRPr="00825DB5">
              <w:rPr>
                <w:bCs/>
                <w:sz w:val="22"/>
                <w:szCs w:val="22"/>
              </w:rPr>
              <w:t xml:space="preserve">Reţeaua electrică de distribuţie prevăzută la alin.(1) nu cuprinde instalaţiile de racordare individuale pentru fiecare loc de consum </w:t>
            </w:r>
            <w:r w:rsidRPr="00825DB5">
              <w:rPr>
                <w:b/>
                <w:bCs/>
                <w:sz w:val="22"/>
                <w:szCs w:val="22"/>
              </w:rPr>
              <w:t>apartinand persoanelor fizice sau juridice obiectivelor sociale de interes public, sau pentru obiectivele de importanță strategică, care contribuie la securitatea și siguranța națională</w:t>
            </w:r>
            <w:r w:rsidRPr="00825DB5">
              <w:rPr>
                <w:bCs/>
                <w:color w:val="FF0000"/>
                <w:sz w:val="22"/>
                <w:szCs w:val="22"/>
              </w:rPr>
              <w:t>.</w:t>
            </w:r>
            <w:r w:rsidRPr="00825DB5">
              <w:rPr>
                <w:bCs/>
                <w:sz w:val="22"/>
                <w:szCs w:val="22"/>
              </w:rPr>
              <w:t xml:space="preserve"> După punerea în funcţiune a reţelei electrice de distribuţie, racordarea instalaţiilor utilizatorilor la respectiva reţea se face în conformitate cu prevederile reglementărilor în vigoare.</w:t>
            </w:r>
          </w:p>
        </w:tc>
        <w:tc>
          <w:tcPr>
            <w:tcW w:w="1137" w:type="pct"/>
            <w:shd w:val="clear" w:color="auto" w:fill="auto"/>
          </w:tcPr>
          <w:p w:rsidR="000268A8" w:rsidRPr="00825DB5" w:rsidRDefault="000268A8" w:rsidP="000268A8">
            <w:pPr>
              <w:rPr>
                <w:bCs/>
                <w:sz w:val="22"/>
                <w:szCs w:val="22"/>
              </w:rPr>
            </w:pPr>
            <w:r w:rsidRPr="00825DB5">
              <w:rPr>
                <w:bCs/>
                <w:sz w:val="22"/>
                <w:szCs w:val="22"/>
              </w:rPr>
              <w:t>Corelare cu prevederile art. 21. Alin.(3), din prezenta metodologie, pentru situatiile in care utilizatorii persoane fizice si juridice decid sa finanteze integral investitia.</w:t>
            </w:r>
          </w:p>
          <w:p w:rsidR="000268A8" w:rsidRPr="00825DB5" w:rsidRDefault="000268A8" w:rsidP="000268A8">
            <w:pPr>
              <w:rPr>
                <w:bCs/>
                <w:sz w:val="22"/>
                <w:szCs w:val="22"/>
              </w:rPr>
            </w:pPr>
          </w:p>
        </w:tc>
        <w:tc>
          <w:tcPr>
            <w:tcW w:w="818" w:type="pct"/>
            <w:shd w:val="clear" w:color="auto" w:fill="auto"/>
          </w:tcPr>
          <w:p w:rsidR="000268A8" w:rsidRPr="00825DB5" w:rsidRDefault="000268A8" w:rsidP="000268A8">
            <w:pPr>
              <w:rPr>
                <w:bCs/>
                <w:color w:val="FF0000"/>
                <w:sz w:val="22"/>
                <w:szCs w:val="22"/>
              </w:rPr>
            </w:pPr>
            <w:r w:rsidRPr="00825DB5">
              <w:rPr>
                <w:bCs/>
                <w:sz w:val="22"/>
                <w:szCs w:val="22"/>
              </w:rPr>
              <w:t>Nu se justifica detalierea, se inlocui</w:t>
            </w:r>
            <w:r>
              <w:rPr>
                <w:bCs/>
                <w:sz w:val="22"/>
                <w:szCs w:val="22"/>
              </w:rPr>
              <w:t>este</w:t>
            </w:r>
            <w:r w:rsidRPr="00825DB5">
              <w:rPr>
                <w:bCs/>
                <w:sz w:val="22"/>
                <w:szCs w:val="22"/>
              </w:rPr>
              <w:t xml:space="preserve"> “fiecare” cu “niciun”</w:t>
            </w:r>
          </w:p>
        </w:tc>
      </w:tr>
      <w:tr w:rsidR="000268A8" w:rsidRPr="00825DB5" w:rsidTr="0048799E">
        <w:trPr>
          <w:trHeight w:val="510"/>
        </w:trPr>
        <w:tc>
          <w:tcPr>
            <w:tcW w:w="318" w:type="pct"/>
            <w:shd w:val="clear" w:color="auto" w:fill="auto"/>
          </w:tcPr>
          <w:p w:rsidR="000268A8" w:rsidRPr="00825DB5" w:rsidRDefault="000268A8" w:rsidP="000268A8">
            <w:pPr>
              <w:jc w:val="both"/>
              <w:rPr>
                <w:b/>
                <w:sz w:val="22"/>
                <w:szCs w:val="22"/>
              </w:rPr>
            </w:pPr>
            <w:r w:rsidRPr="00C345C2">
              <w:rPr>
                <w:b/>
                <w:color w:val="00B050"/>
                <w:sz w:val="22"/>
                <w:szCs w:val="22"/>
              </w:rPr>
              <w:t xml:space="preserve">Art. 5 </w:t>
            </w:r>
            <w:r w:rsidRPr="00CC2C9F">
              <w:rPr>
                <w:b/>
                <w:color w:val="00B050"/>
                <w:sz w:val="22"/>
                <w:szCs w:val="22"/>
              </w:rPr>
              <w:t>lit. c)</w:t>
            </w:r>
          </w:p>
        </w:tc>
        <w:tc>
          <w:tcPr>
            <w:tcW w:w="318" w:type="pct"/>
            <w:shd w:val="clear" w:color="auto" w:fill="auto"/>
          </w:tcPr>
          <w:p w:rsidR="000268A8" w:rsidRPr="00825DB5" w:rsidRDefault="000268A8" w:rsidP="000268A8">
            <w:pPr>
              <w:jc w:val="both"/>
              <w:rPr>
                <w:b/>
                <w:bCs/>
                <w:sz w:val="22"/>
                <w:szCs w:val="22"/>
              </w:rPr>
            </w:pPr>
            <w:r w:rsidRPr="00CC2C9F">
              <w:rPr>
                <w:b/>
                <w:bCs/>
                <w:color w:val="00B050"/>
                <w:sz w:val="22"/>
                <w:szCs w:val="22"/>
              </w:rPr>
              <w:t>ETN</w:t>
            </w:r>
          </w:p>
        </w:tc>
        <w:tc>
          <w:tcPr>
            <w:tcW w:w="1228" w:type="pct"/>
            <w:shd w:val="clear" w:color="auto" w:fill="auto"/>
          </w:tcPr>
          <w:p w:rsidR="000268A8" w:rsidRPr="00825DB5" w:rsidRDefault="000268A8" w:rsidP="000268A8">
            <w:pPr>
              <w:rPr>
                <w:bCs/>
                <w:sz w:val="22"/>
                <w:szCs w:val="22"/>
              </w:rPr>
            </w:pPr>
            <w:r w:rsidRPr="00825DB5">
              <w:rPr>
                <w:bCs/>
                <w:sz w:val="22"/>
                <w:szCs w:val="22"/>
              </w:rPr>
              <w:t>informarea ANRE şi răspunsul către autoritatea publică privind rezultatele studiului de fezabilitate cuprinzând, dacă este cazul, ofer</w:t>
            </w:r>
          </w:p>
          <w:p w:rsidR="000268A8" w:rsidRPr="00825DB5" w:rsidRDefault="000268A8" w:rsidP="000268A8">
            <w:pPr>
              <w:rPr>
                <w:bCs/>
                <w:sz w:val="22"/>
                <w:szCs w:val="22"/>
              </w:rPr>
            </w:pPr>
            <w:r w:rsidRPr="00825DB5">
              <w:rPr>
                <w:bCs/>
                <w:sz w:val="22"/>
                <w:szCs w:val="22"/>
              </w:rPr>
              <w:t xml:space="preserve">ta de coparticipare, cu cota rezultată din calculul de eficiență ce revine </w:t>
            </w:r>
          </w:p>
          <w:p w:rsidR="000268A8" w:rsidRPr="00825DB5" w:rsidRDefault="000268A8" w:rsidP="000268A8">
            <w:pPr>
              <w:rPr>
                <w:bCs/>
                <w:sz w:val="22"/>
                <w:szCs w:val="22"/>
              </w:rPr>
            </w:pPr>
            <w:r w:rsidRPr="00825DB5">
              <w:rPr>
                <w:bCs/>
                <w:sz w:val="22"/>
                <w:szCs w:val="22"/>
              </w:rPr>
              <w:t>autorităţii publice, respectiv utilizatorilor pentru finanţarea investiţiei solicitate.</w:t>
            </w:r>
          </w:p>
        </w:tc>
        <w:tc>
          <w:tcPr>
            <w:tcW w:w="1181" w:type="pct"/>
            <w:shd w:val="clear" w:color="auto" w:fill="auto"/>
          </w:tcPr>
          <w:p w:rsidR="000268A8" w:rsidRPr="00825DB5" w:rsidRDefault="000268A8" w:rsidP="000268A8">
            <w:pPr>
              <w:rPr>
                <w:bCs/>
                <w:sz w:val="22"/>
                <w:szCs w:val="22"/>
              </w:rPr>
            </w:pPr>
            <w:r w:rsidRPr="00825DB5">
              <w:rPr>
                <w:b/>
                <w:bCs/>
                <w:strike/>
                <w:sz w:val="22"/>
                <w:szCs w:val="22"/>
              </w:rPr>
              <w:t>informarea ANRE şi</w:t>
            </w:r>
            <w:r w:rsidRPr="00825DB5">
              <w:rPr>
                <w:bCs/>
                <w:sz w:val="22"/>
                <w:szCs w:val="22"/>
              </w:rPr>
              <w:t xml:space="preserve"> </w:t>
            </w:r>
            <w:r w:rsidRPr="00AB39FC">
              <w:rPr>
                <w:bCs/>
                <w:color w:val="FF0000"/>
                <w:sz w:val="22"/>
                <w:szCs w:val="22"/>
              </w:rPr>
              <w:t xml:space="preserve">transmiterea </w:t>
            </w:r>
            <w:r w:rsidRPr="00C345C2">
              <w:rPr>
                <w:bCs/>
                <w:color w:val="00B050"/>
                <w:sz w:val="22"/>
                <w:szCs w:val="22"/>
              </w:rPr>
              <w:t>răspunsul</w:t>
            </w:r>
            <w:r>
              <w:rPr>
                <w:bCs/>
                <w:color w:val="FF0000"/>
                <w:sz w:val="22"/>
                <w:szCs w:val="22"/>
              </w:rPr>
              <w:t xml:space="preserve">ui </w:t>
            </w:r>
            <w:r w:rsidRPr="00CC2C9F">
              <w:rPr>
                <w:bCs/>
                <w:color w:val="00B050"/>
                <w:sz w:val="22"/>
                <w:szCs w:val="22"/>
              </w:rPr>
              <w:t>către autoritatea publică privind rezultatele studiului de fezabilitate cuprinzând, dacă este cazul, oferta de coparticipare, cu cota rezultată din calculul de eficiență ce revine autorităţii publice, respectiv si /sau utilizatorilor pentru finanţarea investiţiei solicitate.</w:t>
            </w:r>
          </w:p>
        </w:tc>
        <w:tc>
          <w:tcPr>
            <w:tcW w:w="1137" w:type="pct"/>
            <w:shd w:val="clear" w:color="auto" w:fill="auto"/>
          </w:tcPr>
          <w:p w:rsidR="000268A8" w:rsidRPr="00825DB5" w:rsidRDefault="000268A8" w:rsidP="000268A8">
            <w:pPr>
              <w:rPr>
                <w:bCs/>
                <w:sz w:val="22"/>
                <w:szCs w:val="22"/>
              </w:rPr>
            </w:pPr>
            <w:r w:rsidRPr="00825DB5">
              <w:rPr>
                <w:bCs/>
                <w:sz w:val="22"/>
                <w:szCs w:val="22"/>
              </w:rPr>
              <w:t>Conform modificarii la Legea energiei 167/2018 nu mai este necesara informarea ANRE.</w:t>
            </w:r>
          </w:p>
        </w:tc>
        <w:tc>
          <w:tcPr>
            <w:tcW w:w="818" w:type="pct"/>
            <w:shd w:val="clear" w:color="auto" w:fill="auto"/>
          </w:tcPr>
          <w:p w:rsidR="000268A8" w:rsidRPr="00825DB5" w:rsidRDefault="000268A8" w:rsidP="000268A8">
            <w:pPr>
              <w:rPr>
                <w:bCs/>
                <w:color w:val="FF0000"/>
                <w:sz w:val="22"/>
                <w:szCs w:val="22"/>
              </w:rPr>
            </w:pPr>
            <w:r w:rsidRPr="00825DB5">
              <w:rPr>
                <w:bCs/>
                <w:sz w:val="22"/>
                <w:szCs w:val="22"/>
              </w:rPr>
              <w:t>Se accepta</w:t>
            </w:r>
            <w:r>
              <w:rPr>
                <w:bCs/>
                <w:sz w:val="22"/>
                <w:szCs w:val="22"/>
              </w:rPr>
              <w:t xml:space="preserve"> reformularea</w:t>
            </w:r>
          </w:p>
        </w:tc>
      </w:tr>
      <w:tr w:rsidR="000268A8" w:rsidRPr="00825DB5" w:rsidTr="0048799E">
        <w:trPr>
          <w:trHeight w:val="510"/>
        </w:trPr>
        <w:tc>
          <w:tcPr>
            <w:tcW w:w="318" w:type="pct"/>
            <w:shd w:val="clear" w:color="auto" w:fill="auto"/>
          </w:tcPr>
          <w:p w:rsidR="000268A8" w:rsidRPr="00825DB5" w:rsidRDefault="000268A8" w:rsidP="000268A8">
            <w:pPr>
              <w:jc w:val="both"/>
              <w:rPr>
                <w:b/>
                <w:sz w:val="22"/>
                <w:szCs w:val="22"/>
              </w:rPr>
            </w:pPr>
            <w:r w:rsidRPr="00C345C2">
              <w:rPr>
                <w:b/>
                <w:color w:val="00B050"/>
                <w:sz w:val="22"/>
                <w:szCs w:val="22"/>
              </w:rPr>
              <w:t xml:space="preserve">Art. 7 alin. (1) </w:t>
            </w:r>
            <w:r w:rsidRPr="00CC2C9F">
              <w:rPr>
                <w:b/>
                <w:color w:val="00B050"/>
                <w:sz w:val="22"/>
                <w:szCs w:val="22"/>
              </w:rPr>
              <w:t>lit. a)</w:t>
            </w:r>
          </w:p>
        </w:tc>
        <w:tc>
          <w:tcPr>
            <w:tcW w:w="318" w:type="pct"/>
            <w:shd w:val="clear" w:color="auto" w:fill="auto"/>
          </w:tcPr>
          <w:p w:rsidR="000268A8" w:rsidRPr="00825DB5" w:rsidRDefault="000268A8" w:rsidP="000268A8">
            <w:pPr>
              <w:jc w:val="both"/>
              <w:rPr>
                <w:b/>
                <w:bCs/>
                <w:sz w:val="22"/>
                <w:szCs w:val="22"/>
              </w:rPr>
            </w:pPr>
            <w:r w:rsidRPr="00825DB5">
              <w:rPr>
                <w:b/>
                <w:bCs/>
                <w:sz w:val="22"/>
                <w:szCs w:val="22"/>
              </w:rPr>
              <w:t>ETN</w:t>
            </w:r>
          </w:p>
        </w:tc>
        <w:tc>
          <w:tcPr>
            <w:tcW w:w="1228" w:type="pct"/>
            <w:shd w:val="clear" w:color="auto" w:fill="auto"/>
          </w:tcPr>
          <w:p w:rsidR="000268A8" w:rsidRPr="00825DB5" w:rsidRDefault="000268A8" w:rsidP="000268A8">
            <w:pPr>
              <w:rPr>
                <w:bCs/>
                <w:sz w:val="22"/>
                <w:szCs w:val="22"/>
              </w:rPr>
            </w:pPr>
            <w:r w:rsidRPr="00C345C2">
              <w:rPr>
                <w:bCs/>
                <w:color w:val="00B050"/>
                <w:sz w:val="22"/>
                <w:szCs w:val="22"/>
              </w:rPr>
              <w:t xml:space="preserve">Planul </w:t>
            </w:r>
            <w:r w:rsidRPr="00CC2C9F">
              <w:rPr>
                <w:bCs/>
                <w:color w:val="00B050"/>
                <w:sz w:val="22"/>
                <w:szCs w:val="22"/>
              </w:rPr>
              <w:t>urbanistic general (PUG) în vigoare la data solicitării pentru localitatea unde se propune electrificarea/extinderea reţelei electrice de distribuţie, cu prezentarea echipării edilitare existente şi a propunerilor de dezvoltare a acesteia, inclusiv a reţelelor electrice pentru asigurarea necesarului de consum: piese scrise şi piese desenate;</w:t>
            </w:r>
          </w:p>
        </w:tc>
        <w:tc>
          <w:tcPr>
            <w:tcW w:w="1181" w:type="pct"/>
            <w:shd w:val="clear" w:color="auto" w:fill="auto"/>
          </w:tcPr>
          <w:p w:rsidR="000268A8" w:rsidRPr="00825DB5" w:rsidRDefault="000268A8" w:rsidP="000268A8">
            <w:pPr>
              <w:rPr>
                <w:bCs/>
                <w:sz w:val="22"/>
                <w:szCs w:val="22"/>
              </w:rPr>
            </w:pPr>
            <w:r w:rsidRPr="00825DB5">
              <w:rPr>
                <w:bCs/>
                <w:sz w:val="22"/>
                <w:szCs w:val="22"/>
              </w:rPr>
              <w:t xml:space="preserve">Planul urbanistic general (PUG), </w:t>
            </w:r>
            <w:r w:rsidRPr="00825DB5">
              <w:rPr>
                <w:b/>
                <w:bCs/>
                <w:sz w:val="22"/>
                <w:szCs w:val="22"/>
              </w:rPr>
              <w:t>daca este cazul</w:t>
            </w:r>
            <w:r w:rsidRPr="00825DB5">
              <w:rPr>
                <w:bCs/>
                <w:sz w:val="22"/>
                <w:szCs w:val="22"/>
              </w:rPr>
              <w:t>, în vigoare la data solicitării pentru localitatea unde se propune electrificarea/extinderea reţelei electrice de distribuţie, cu prezentarea echipării edilitare existente şi a propunerilor de dezvoltare a acesteia, inclusiv a reţelelor electrice pentru asigurarea necesarului de consum: piese scrise şi piese desenate;</w:t>
            </w:r>
          </w:p>
        </w:tc>
        <w:tc>
          <w:tcPr>
            <w:tcW w:w="1137" w:type="pct"/>
            <w:shd w:val="clear" w:color="auto" w:fill="auto"/>
          </w:tcPr>
          <w:p w:rsidR="000268A8" w:rsidRPr="00825DB5" w:rsidRDefault="000268A8" w:rsidP="000268A8">
            <w:pPr>
              <w:rPr>
                <w:bCs/>
                <w:sz w:val="22"/>
                <w:szCs w:val="22"/>
              </w:rPr>
            </w:pPr>
            <w:r w:rsidRPr="00825DB5">
              <w:rPr>
                <w:bCs/>
                <w:sz w:val="22"/>
                <w:szCs w:val="22"/>
              </w:rPr>
              <w:t>Prezentul ordin se aplica si localitatilor/zonelor neelectrificate. Aceste zone sunt de cele mai multe ori in extravilanul localitatilor, fapt care nu obliga UAT in realizarea unui PUG/PUZ.</w:t>
            </w:r>
          </w:p>
        </w:tc>
        <w:tc>
          <w:tcPr>
            <w:tcW w:w="818" w:type="pct"/>
            <w:shd w:val="clear" w:color="auto" w:fill="auto"/>
          </w:tcPr>
          <w:p w:rsidR="000268A8" w:rsidRPr="00825DB5" w:rsidRDefault="000268A8" w:rsidP="000268A8">
            <w:pPr>
              <w:rPr>
                <w:bCs/>
                <w:sz w:val="22"/>
                <w:szCs w:val="22"/>
              </w:rPr>
            </w:pPr>
            <w:r w:rsidRPr="00825DB5">
              <w:rPr>
                <w:bCs/>
                <w:sz w:val="22"/>
                <w:szCs w:val="22"/>
              </w:rPr>
              <w:t>Nu se accepta</w:t>
            </w:r>
            <w:r w:rsidR="00EB003B">
              <w:rPr>
                <w:bCs/>
                <w:sz w:val="22"/>
                <w:szCs w:val="22"/>
              </w:rPr>
              <w:t>. A se vedea alin. (2) nou introdus.</w:t>
            </w:r>
          </w:p>
          <w:p w:rsidR="000268A8" w:rsidRPr="00825DB5" w:rsidRDefault="000268A8" w:rsidP="000268A8">
            <w:pPr>
              <w:rPr>
                <w:bCs/>
                <w:sz w:val="22"/>
                <w:szCs w:val="22"/>
              </w:rPr>
            </w:pPr>
          </w:p>
        </w:tc>
      </w:tr>
      <w:tr w:rsidR="000268A8" w:rsidRPr="00825DB5" w:rsidTr="0048799E">
        <w:trPr>
          <w:trHeight w:val="510"/>
        </w:trPr>
        <w:tc>
          <w:tcPr>
            <w:tcW w:w="318" w:type="pct"/>
            <w:shd w:val="clear" w:color="auto" w:fill="auto"/>
          </w:tcPr>
          <w:p w:rsidR="000268A8" w:rsidRPr="00825DB5" w:rsidRDefault="000268A8" w:rsidP="000268A8">
            <w:pPr>
              <w:jc w:val="both"/>
              <w:rPr>
                <w:b/>
                <w:sz w:val="22"/>
                <w:szCs w:val="22"/>
              </w:rPr>
            </w:pPr>
            <w:r w:rsidRPr="00825DB5">
              <w:rPr>
                <w:b/>
                <w:sz w:val="22"/>
                <w:szCs w:val="22"/>
              </w:rPr>
              <w:t xml:space="preserve">Art. 7 </w:t>
            </w:r>
            <w:r>
              <w:rPr>
                <w:b/>
                <w:sz w:val="22"/>
                <w:szCs w:val="22"/>
              </w:rPr>
              <w:t xml:space="preserve">alin. (1) </w:t>
            </w:r>
            <w:r w:rsidRPr="00825DB5">
              <w:rPr>
                <w:b/>
                <w:sz w:val="22"/>
                <w:szCs w:val="22"/>
              </w:rPr>
              <w:t>lit. a)</w:t>
            </w:r>
          </w:p>
        </w:tc>
        <w:tc>
          <w:tcPr>
            <w:tcW w:w="318" w:type="pct"/>
            <w:shd w:val="clear" w:color="auto" w:fill="auto"/>
          </w:tcPr>
          <w:p w:rsidR="000268A8" w:rsidRPr="00825DB5" w:rsidRDefault="000268A8" w:rsidP="000268A8">
            <w:pPr>
              <w:jc w:val="both"/>
              <w:rPr>
                <w:b/>
                <w:bCs/>
                <w:sz w:val="22"/>
                <w:szCs w:val="22"/>
              </w:rPr>
            </w:pPr>
            <w:r w:rsidRPr="00825DB5">
              <w:rPr>
                <w:b/>
                <w:bCs/>
                <w:sz w:val="22"/>
                <w:szCs w:val="22"/>
              </w:rPr>
              <w:t>EMN</w:t>
            </w:r>
          </w:p>
        </w:tc>
        <w:tc>
          <w:tcPr>
            <w:tcW w:w="1228" w:type="pct"/>
            <w:shd w:val="clear" w:color="auto" w:fill="auto"/>
          </w:tcPr>
          <w:p w:rsidR="000268A8" w:rsidRPr="00825DB5" w:rsidRDefault="000268A8" w:rsidP="000268A8">
            <w:pPr>
              <w:rPr>
                <w:bCs/>
                <w:sz w:val="22"/>
                <w:szCs w:val="22"/>
              </w:rPr>
            </w:pPr>
            <w:r w:rsidRPr="00825DB5">
              <w:rPr>
                <w:bCs/>
                <w:sz w:val="22"/>
                <w:szCs w:val="22"/>
              </w:rPr>
              <w:t>Planul urbanistic general (PUG) în vigoare la data solicitării pentru localitatea unde se propune electrificarea/extinderea reţelei electrice de distribuţie, cu prezentarea echipării edilitare existente şi a propunerilor de dezvoltare a acesteia, inclusiv a reţelelor electrice pentru asigurarea necesarului de consum: piese scrise şi piese desenate;</w:t>
            </w:r>
          </w:p>
        </w:tc>
        <w:tc>
          <w:tcPr>
            <w:tcW w:w="1181" w:type="pct"/>
            <w:shd w:val="clear" w:color="auto" w:fill="auto"/>
          </w:tcPr>
          <w:p w:rsidR="000268A8" w:rsidRPr="00825DB5" w:rsidRDefault="000268A8" w:rsidP="000268A8">
            <w:pPr>
              <w:rPr>
                <w:bCs/>
                <w:color w:val="FF0000"/>
                <w:sz w:val="22"/>
                <w:szCs w:val="22"/>
              </w:rPr>
            </w:pPr>
            <w:r w:rsidRPr="00825DB5">
              <w:rPr>
                <w:bCs/>
                <w:sz w:val="22"/>
                <w:szCs w:val="22"/>
              </w:rPr>
              <w:t xml:space="preserve">Planul urbanistic general (PUG), </w:t>
            </w:r>
            <w:r w:rsidRPr="00825DB5">
              <w:rPr>
                <w:b/>
                <w:bCs/>
                <w:sz w:val="22"/>
                <w:szCs w:val="22"/>
              </w:rPr>
              <w:t>daca este cazul</w:t>
            </w:r>
            <w:r w:rsidRPr="00825DB5">
              <w:rPr>
                <w:bCs/>
                <w:sz w:val="22"/>
                <w:szCs w:val="22"/>
              </w:rPr>
              <w:t>, în vigoare la data solicitării pentru localitatea unde se propune electrificarea/extinderea reţelei electrice de distribuţie, cu prezentarea echipării edilitare existente şi a propunerilor de dezvoltare a acesteia, inclusiv a reţelelor electrice pentru asigurarea necesarului de consum: piese scrise şi piese desenate;</w:t>
            </w:r>
          </w:p>
        </w:tc>
        <w:tc>
          <w:tcPr>
            <w:tcW w:w="1137" w:type="pct"/>
            <w:shd w:val="clear" w:color="auto" w:fill="auto"/>
          </w:tcPr>
          <w:p w:rsidR="000268A8" w:rsidRPr="00825DB5" w:rsidRDefault="000268A8" w:rsidP="000268A8">
            <w:pPr>
              <w:rPr>
                <w:bCs/>
                <w:sz w:val="22"/>
                <w:szCs w:val="22"/>
              </w:rPr>
            </w:pPr>
            <w:r w:rsidRPr="00825DB5">
              <w:rPr>
                <w:bCs/>
                <w:sz w:val="22"/>
                <w:szCs w:val="22"/>
              </w:rPr>
              <w:t>Prezentul ordin se aplica si localitatilor/zonelor neelectrificate izolate, pentru care AP nu detine PUG.</w:t>
            </w:r>
          </w:p>
          <w:p w:rsidR="000268A8" w:rsidRPr="00825DB5" w:rsidRDefault="000268A8" w:rsidP="000268A8">
            <w:pPr>
              <w:rPr>
                <w:bCs/>
                <w:sz w:val="22"/>
                <w:szCs w:val="22"/>
              </w:rPr>
            </w:pPr>
          </w:p>
        </w:tc>
        <w:tc>
          <w:tcPr>
            <w:tcW w:w="818" w:type="pct"/>
            <w:shd w:val="clear" w:color="auto" w:fill="auto"/>
          </w:tcPr>
          <w:p w:rsidR="00EB003B" w:rsidRPr="00825DB5" w:rsidRDefault="000268A8" w:rsidP="00EB003B">
            <w:pPr>
              <w:rPr>
                <w:bCs/>
                <w:sz w:val="22"/>
                <w:szCs w:val="22"/>
              </w:rPr>
            </w:pPr>
            <w:r w:rsidRPr="00825DB5">
              <w:rPr>
                <w:bCs/>
                <w:sz w:val="22"/>
                <w:szCs w:val="22"/>
              </w:rPr>
              <w:t>Nu se accepta</w:t>
            </w:r>
            <w:r w:rsidR="00EB003B">
              <w:rPr>
                <w:bCs/>
                <w:sz w:val="22"/>
                <w:szCs w:val="22"/>
              </w:rPr>
              <w:t>. A se vedea alin. (2) nou introdus.</w:t>
            </w:r>
          </w:p>
          <w:p w:rsidR="000268A8" w:rsidRPr="00825DB5" w:rsidRDefault="000268A8" w:rsidP="000268A8">
            <w:pPr>
              <w:rPr>
                <w:bCs/>
                <w:sz w:val="22"/>
                <w:szCs w:val="22"/>
              </w:rPr>
            </w:pPr>
          </w:p>
        </w:tc>
      </w:tr>
      <w:tr w:rsidR="000268A8" w:rsidRPr="00825DB5" w:rsidTr="0048799E">
        <w:trPr>
          <w:trHeight w:val="510"/>
        </w:trPr>
        <w:tc>
          <w:tcPr>
            <w:tcW w:w="318" w:type="pct"/>
            <w:shd w:val="clear" w:color="auto" w:fill="auto"/>
          </w:tcPr>
          <w:p w:rsidR="000268A8" w:rsidRPr="00825DB5" w:rsidRDefault="000268A8" w:rsidP="000268A8">
            <w:pPr>
              <w:jc w:val="both"/>
              <w:rPr>
                <w:b/>
                <w:sz w:val="22"/>
                <w:szCs w:val="22"/>
              </w:rPr>
            </w:pPr>
            <w:r w:rsidRPr="00C345C2">
              <w:rPr>
                <w:b/>
                <w:color w:val="00B050"/>
                <w:sz w:val="22"/>
                <w:szCs w:val="22"/>
              </w:rPr>
              <w:t xml:space="preserve">Art. 7 alin. (1) </w:t>
            </w:r>
            <w:r w:rsidRPr="00CC2C9F">
              <w:rPr>
                <w:b/>
                <w:color w:val="00B050"/>
                <w:sz w:val="22"/>
                <w:szCs w:val="22"/>
              </w:rPr>
              <w:t>lit. b)</w:t>
            </w:r>
          </w:p>
        </w:tc>
        <w:tc>
          <w:tcPr>
            <w:tcW w:w="318" w:type="pct"/>
            <w:shd w:val="clear" w:color="auto" w:fill="auto"/>
          </w:tcPr>
          <w:p w:rsidR="000268A8" w:rsidRPr="00825DB5" w:rsidRDefault="000268A8" w:rsidP="000268A8">
            <w:pPr>
              <w:jc w:val="both"/>
              <w:rPr>
                <w:b/>
                <w:bCs/>
                <w:sz w:val="22"/>
                <w:szCs w:val="22"/>
              </w:rPr>
            </w:pPr>
            <w:r w:rsidRPr="00825DB5">
              <w:rPr>
                <w:b/>
                <w:bCs/>
                <w:sz w:val="22"/>
                <w:szCs w:val="22"/>
              </w:rPr>
              <w:t>ETN</w:t>
            </w:r>
          </w:p>
        </w:tc>
        <w:tc>
          <w:tcPr>
            <w:tcW w:w="1228" w:type="pct"/>
            <w:shd w:val="clear" w:color="auto" w:fill="auto"/>
          </w:tcPr>
          <w:p w:rsidR="000268A8" w:rsidRPr="00825DB5" w:rsidRDefault="000268A8" w:rsidP="000268A8">
            <w:pPr>
              <w:rPr>
                <w:bCs/>
                <w:sz w:val="22"/>
                <w:szCs w:val="22"/>
              </w:rPr>
            </w:pPr>
            <w:r w:rsidRPr="00C345C2">
              <w:rPr>
                <w:bCs/>
                <w:color w:val="00B050"/>
                <w:sz w:val="22"/>
                <w:szCs w:val="22"/>
              </w:rPr>
              <w:t xml:space="preserve">Planul urbanistic </w:t>
            </w:r>
            <w:r w:rsidRPr="00CC2C9F">
              <w:rPr>
                <w:bCs/>
                <w:color w:val="00B050"/>
                <w:sz w:val="22"/>
                <w:szCs w:val="22"/>
              </w:rPr>
              <w:t>zonal (PUZ) în vigoare la data solicitării pentru zona de dezvoltare a unității administrativ teritoriale unde se propune extinderea reţelei electrice de distribuţie, cu prezentarea echipării edilitare existente şi a propunerilor de dezvoltare a acesteia, inclusiv a reţelelor electrice, pentru asigurarea necesarului de consum: piese scrise şi piese desenate;</w:t>
            </w:r>
          </w:p>
        </w:tc>
        <w:tc>
          <w:tcPr>
            <w:tcW w:w="1181" w:type="pct"/>
            <w:shd w:val="clear" w:color="auto" w:fill="auto"/>
          </w:tcPr>
          <w:p w:rsidR="000268A8" w:rsidRPr="00825DB5" w:rsidRDefault="000268A8" w:rsidP="000268A8">
            <w:pPr>
              <w:rPr>
                <w:bCs/>
                <w:sz w:val="22"/>
                <w:szCs w:val="22"/>
              </w:rPr>
            </w:pPr>
            <w:r w:rsidRPr="00825DB5">
              <w:rPr>
                <w:bCs/>
                <w:sz w:val="22"/>
                <w:szCs w:val="22"/>
              </w:rPr>
              <w:t xml:space="preserve">Planul urbanistic zonal (PUZ), </w:t>
            </w:r>
            <w:r w:rsidRPr="00825DB5">
              <w:rPr>
                <w:b/>
                <w:bCs/>
                <w:sz w:val="22"/>
                <w:szCs w:val="22"/>
              </w:rPr>
              <w:t>daca este cazul,</w:t>
            </w:r>
            <w:r w:rsidRPr="00825DB5">
              <w:rPr>
                <w:bCs/>
                <w:sz w:val="22"/>
                <w:szCs w:val="22"/>
              </w:rPr>
              <w:t xml:space="preserve"> în vigoare la data solicitării pentru zona de dezvoltare a unității administrativ teritoriale unde se propune extinderea reţelei electrice de distribuţie, cu prezentarea echipării edilitare existente şi a propunerilor de dezvoltare a acesteia, inclusiv a reţelelor electrice, pentru asigurarea necesarului de consum: piese scrise şi piese desenate;</w:t>
            </w:r>
          </w:p>
        </w:tc>
        <w:tc>
          <w:tcPr>
            <w:tcW w:w="1137" w:type="pct"/>
            <w:shd w:val="clear" w:color="auto" w:fill="auto"/>
          </w:tcPr>
          <w:p w:rsidR="000268A8" w:rsidRPr="00825DB5" w:rsidRDefault="000268A8" w:rsidP="000268A8">
            <w:pPr>
              <w:rPr>
                <w:bCs/>
                <w:sz w:val="22"/>
                <w:szCs w:val="22"/>
              </w:rPr>
            </w:pPr>
            <w:r w:rsidRPr="00825DB5">
              <w:rPr>
                <w:bCs/>
                <w:sz w:val="22"/>
                <w:szCs w:val="22"/>
              </w:rPr>
              <w:t>Prezentul ordin se aplica si localitatilor/zonelor neelectrificate. Aceste zone sunt de cele mai multe ori in extravilanul localitatilor, fapt care nu obliga UAT in realizarea unui PUG/PUZ.</w:t>
            </w:r>
          </w:p>
          <w:p w:rsidR="000268A8" w:rsidRPr="00825DB5" w:rsidRDefault="000268A8" w:rsidP="000268A8">
            <w:pPr>
              <w:rPr>
                <w:bCs/>
                <w:sz w:val="22"/>
                <w:szCs w:val="22"/>
              </w:rPr>
            </w:pPr>
          </w:p>
        </w:tc>
        <w:tc>
          <w:tcPr>
            <w:tcW w:w="818" w:type="pct"/>
            <w:shd w:val="clear" w:color="auto" w:fill="auto"/>
          </w:tcPr>
          <w:p w:rsidR="00EB003B" w:rsidRPr="00825DB5" w:rsidRDefault="00EB003B" w:rsidP="00EB003B">
            <w:pPr>
              <w:rPr>
                <w:bCs/>
                <w:sz w:val="22"/>
                <w:szCs w:val="22"/>
              </w:rPr>
            </w:pPr>
            <w:r>
              <w:rPr>
                <w:bCs/>
                <w:sz w:val="22"/>
                <w:szCs w:val="22"/>
              </w:rPr>
              <w:t>Nu se acceptă. A se vedea alin. (2) nou introdus.</w:t>
            </w:r>
          </w:p>
          <w:p w:rsidR="000268A8" w:rsidRPr="00825DB5" w:rsidRDefault="000268A8" w:rsidP="000268A8">
            <w:pPr>
              <w:rPr>
                <w:bCs/>
                <w:sz w:val="22"/>
                <w:szCs w:val="22"/>
              </w:rPr>
            </w:pPr>
          </w:p>
        </w:tc>
      </w:tr>
      <w:tr w:rsidR="00C20EF7" w:rsidRPr="00825DB5" w:rsidTr="0048799E">
        <w:trPr>
          <w:trHeight w:val="510"/>
        </w:trPr>
        <w:tc>
          <w:tcPr>
            <w:tcW w:w="318" w:type="pct"/>
            <w:shd w:val="clear" w:color="auto" w:fill="auto"/>
          </w:tcPr>
          <w:p w:rsidR="00C20EF7" w:rsidRPr="00C20EF7" w:rsidRDefault="00C20EF7" w:rsidP="000268A8">
            <w:pPr>
              <w:jc w:val="both"/>
              <w:rPr>
                <w:b/>
                <w:color w:val="7030A0"/>
                <w:sz w:val="22"/>
                <w:szCs w:val="22"/>
              </w:rPr>
            </w:pPr>
            <w:r>
              <w:rPr>
                <w:b/>
                <w:color w:val="7030A0"/>
                <w:sz w:val="22"/>
                <w:szCs w:val="22"/>
              </w:rPr>
              <w:t>Art. 7 alin. (1) lit.b)</w:t>
            </w:r>
          </w:p>
        </w:tc>
        <w:tc>
          <w:tcPr>
            <w:tcW w:w="318" w:type="pct"/>
            <w:shd w:val="clear" w:color="auto" w:fill="auto"/>
          </w:tcPr>
          <w:p w:rsidR="00C20EF7" w:rsidRPr="00825DB5" w:rsidRDefault="00C20EF7" w:rsidP="000268A8">
            <w:pPr>
              <w:jc w:val="both"/>
              <w:rPr>
                <w:b/>
                <w:bCs/>
                <w:sz w:val="22"/>
                <w:szCs w:val="22"/>
              </w:rPr>
            </w:pPr>
            <w:r w:rsidRPr="00C20EF7">
              <w:rPr>
                <w:b/>
                <w:bCs/>
                <w:color w:val="7030A0"/>
                <w:sz w:val="22"/>
                <w:szCs w:val="22"/>
              </w:rPr>
              <w:t>UNCJ</w:t>
            </w:r>
            <w:r w:rsidR="002F1326">
              <w:rPr>
                <w:b/>
                <w:bCs/>
                <w:color w:val="7030A0"/>
                <w:sz w:val="22"/>
                <w:szCs w:val="22"/>
              </w:rPr>
              <w:t>R</w:t>
            </w:r>
          </w:p>
        </w:tc>
        <w:tc>
          <w:tcPr>
            <w:tcW w:w="1228" w:type="pct"/>
            <w:shd w:val="clear" w:color="auto" w:fill="auto"/>
          </w:tcPr>
          <w:p w:rsidR="00C20EF7" w:rsidRPr="00825DB5" w:rsidRDefault="00C20EF7" w:rsidP="000268A8">
            <w:pPr>
              <w:rPr>
                <w:bCs/>
                <w:sz w:val="22"/>
                <w:szCs w:val="22"/>
              </w:rPr>
            </w:pPr>
          </w:p>
        </w:tc>
        <w:tc>
          <w:tcPr>
            <w:tcW w:w="1181" w:type="pct"/>
            <w:shd w:val="clear" w:color="auto" w:fill="auto"/>
          </w:tcPr>
          <w:p w:rsidR="00C20EF7" w:rsidRPr="00C20EF7" w:rsidRDefault="00C20EF7" w:rsidP="000268A8">
            <w:pPr>
              <w:rPr>
                <w:bCs/>
                <w:sz w:val="22"/>
                <w:szCs w:val="22"/>
              </w:rPr>
            </w:pPr>
            <w:r w:rsidRPr="00C20EF7">
              <w:rPr>
                <w:bCs/>
                <w:sz w:val="22"/>
                <w:szCs w:val="22"/>
              </w:rPr>
              <w:t>Eliminare</w:t>
            </w:r>
          </w:p>
        </w:tc>
        <w:tc>
          <w:tcPr>
            <w:tcW w:w="1137" w:type="pct"/>
            <w:shd w:val="clear" w:color="auto" w:fill="auto"/>
          </w:tcPr>
          <w:p w:rsidR="00C20EF7" w:rsidRPr="00825DB5" w:rsidRDefault="00C20EF7" w:rsidP="000268A8">
            <w:pPr>
              <w:rPr>
                <w:bCs/>
                <w:sz w:val="22"/>
                <w:szCs w:val="22"/>
              </w:rPr>
            </w:pPr>
            <w:r>
              <w:rPr>
                <w:bCs/>
                <w:sz w:val="22"/>
                <w:szCs w:val="22"/>
              </w:rPr>
              <w:t>Prevederileart. 47 din  Legea nr. 350/2001 cu privire la situaţiile în care este obligatoriu PUZ</w:t>
            </w:r>
          </w:p>
        </w:tc>
        <w:tc>
          <w:tcPr>
            <w:tcW w:w="818" w:type="pct"/>
            <w:shd w:val="clear" w:color="auto" w:fill="auto"/>
          </w:tcPr>
          <w:p w:rsidR="00C20EF7" w:rsidRPr="00825DB5" w:rsidRDefault="00C20EF7" w:rsidP="00C20EF7">
            <w:pPr>
              <w:rPr>
                <w:bCs/>
                <w:sz w:val="22"/>
                <w:szCs w:val="22"/>
              </w:rPr>
            </w:pPr>
            <w:r>
              <w:rPr>
                <w:bCs/>
                <w:sz w:val="22"/>
                <w:szCs w:val="22"/>
              </w:rPr>
              <w:t>Nu se acceptă având în vedere că PUZ este, este conf art. 47 alin. (1) din Legea 350/2001, ,,</w:t>
            </w:r>
            <w:r>
              <w:rPr>
                <w:rFonts w:ascii="Courier New" w:eastAsiaTheme="minorHAnsi" w:hAnsi="Courier New" w:cs="Courier New"/>
                <w:color w:val="0000FF"/>
                <w:sz w:val="22"/>
                <w:szCs w:val="22"/>
                <w:lang w:val="en-US"/>
              </w:rPr>
              <w:t xml:space="preserve">instrumentul de planificare urbană de reglementare specifică, prin care se coordonează dezvoltarea urbanistică integrată a unor zone din localitate, caracterizate printr-un grad ridicat de complexitate sau printr-o dinamică urbană accentuată. Planul urbanistic zonal asigură corelarea programelor de dezvoltare urbană integrată a zonei cu Planul urbanistic general” </w:t>
            </w:r>
            <w:r w:rsidRPr="00C20EF7">
              <w:rPr>
                <w:bCs/>
                <w:sz w:val="22"/>
                <w:szCs w:val="22"/>
              </w:rPr>
              <w:t xml:space="preserve">în </w:t>
            </w:r>
            <w:r>
              <w:rPr>
                <w:bCs/>
                <w:sz w:val="22"/>
                <w:szCs w:val="22"/>
              </w:rPr>
              <w:t>corelare cu prevederile alin. (3) lit. e) şi f) UNCJ afirmă în scrisoarea nr. 48/19.02.2019 înregistrata  la ANRE cu 16680/26.02.2019, că previziunile de dezvoltare economico-socială şi stabilirea nr. de viitori utilizatori se face conform PUZ.</w:t>
            </w:r>
          </w:p>
        </w:tc>
      </w:tr>
      <w:tr w:rsidR="000268A8" w:rsidRPr="00825DB5" w:rsidTr="0048799E">
        <w:trPr>
          <w:trHeight w:val="510"/>
        </w:trPr>
        <w:tc>
          <w:tcPr>
            <w:tcW w:w="318" w:type="pct"/>
            <w:shd w:val="clear" w:color="auto" w:fill="auto"/>
          </w:tcPr>
          <w:p w:rsidR="000268A8" w:rsidRPr="00825DB5" w:rsidRDefault="000268A8" w:rsidP="000268A8">
            <w:pPr>
              <w:jc w:val="both"/>
              <w:rPr>
                <w:b/>
                <w:sz w:val="22"/>
                <w:szCs w:val="22"/>
              </w:rPr>
            </w:pPr>
            <w:r w:rsidRPr="00825DB5">
              <w:rPr>
                <w:b/>
                <w:sz w:val="22"/>
                <w:szCs w:val="22"/>
              </w:rPr>
              <w:t>Art. 7 lit. d)</w:t>
            </w:r>
          </w:p>
        </w:tc>
        <w:tc>
          <w:tcPr>
            <w:tcW w:w="318" w:type="pct"/>
            <w:shd w:val="clear" w:color="auto" w:fill="auto"/>
          </w:tcPr>
          <w:p w:rsidR="000268A8" w:rsidRPr="00825DB5" w:rsidRDefault="000268A8" w:rsidP="000268A8">
            <w:pPr>
              <w:jc w:val="both"/>
              <w:rPr>
                <w:b/>
                <w:bCs/>
                <w:sz w:val="22"/>
                <w:szCs w:val="22"/>
              </w:rPr>
            </w:pPr>
            <w:r w:rsidRPr="00825DB5">
              <w:rPr>
                <w:b/>
                <w:bCs/>
                <w:sz w:val="22"/>
                <w:szCs w:val="22"/>
              </w:rPr>
              <w:t>ETS</w:t>
            </w:r>
          </w:p>
        </w:tc>
        <w:tc>
          <w:tcPr>
            <w:tcW w:w="1228" w:type="pct"/>
            <w:shd w:val="clear" w:color="auto" w:fill="auto"/>
          </w:tcPr>
          <w:p w:rsidR="000268A8" w:rsidRPr="00825DB5" w:rsidRDefault="000268A8" w:rsidP="000268A8">
            <w:pPr>
              <w:rPr>
                <w:bCs/>
                <w:sz w:val="22"/>
                <w:szCs w:val="22"/>
              </w:rPr>
            </w:pPr>
            <w:r w:rsidRPr="00825DB5">
              <w:rPr>
                <w:bCs/>
                <w:sz w:val="22"/>
                <w:szCs w:val="22"/>
              </w:rPr>
              <w:t>procesele–verbale de trasare (bornare) a drumurilor publice şi a celorlalte terenuri pe care vor fi amplasate reţelele electrice de distribuţie;</w:t>
            </w:r>
          </w:p>
        </w:tc>
        <w:tc>
          <w:tcPr>
            <w:tcW w:w="1181" w:type="pct"/>
            <w:shd w:val="clear" w:color="auto" w:fill="auto"/>
          </w:tcPr>
          <w:p w:rsidR="000268A8" w:rsidRPr="00825DB5" w:rsidRDefault="000268A8" w:rsidP="000268A8">
            <w:pPr>
              <w:rPr>
                <w:bCs/>
                <w:sz w:val="22"/>
                <w:szCs w:val="22"/>
              </w:rPr>
            </w:pPr>
            <w:r w:rsidRPr="00825DB5">
              <w:rPr>
                <w:b/>
                <w:bCs/>
                <w:sz w:val="22"/>
                <w:szCs w:val="22"/>
              </w:rPr>
              <w:t>Planul de situatie la scara si/ sau</w:t>
            </w:r>
            <w:r w:rsidRPr="00825DB5">
              <w:rPr>
                <w:bCs/>
                <w:sz w:val="22"/>
                <w:szCs w:val="22"/>
              </w:rPr>
              <w:t xml:space="preserve"> procesele–verbale de trasare (bornare) a drumurilor publice şi a celorlalte terenuri pe care vor fi amplasate reţelele electrice de distribuţie;</w:t>
            </w:r>
          </w:p>
        </w:tc>
        <w:tc>
          <w:tcPr>
            <w:tcW w:w="1137" w:type="pct"/>
            <w:shd w:val="clear" w:color="auto" w:fill="auto"/>
          </w:tcPr>
          <w:p w:rsidR="000268A8" w:rsidRPr="00825DB5" w:rsidRDefault="000268A8" w:rsidP="000268A8">
            <w:pPr>
              <w:rPr>
                <w:bCs/>
                <w:sz w:val="22"/>
                <w:szCs w:val="22"/>
              </w:rPr>
            </w:pPr>
            <w:r w:rsidRPr="00825DB5">
              <w:rPr>
                <w:bCs/>
                <w:sz w:val="22"/>
                <w:szCs w:val="22"/>
              </w:rPr>
              <w:t>Planul de situatie este mai util decat procesele verbale.</w:t>
            </w:r>
          </w:p>
        </w:tc>
        <w:tc>
          <w:tcPr>
            <w:tcW w:w="818" w:type="pct"/>
            <w:shd w:val="clear" w:color="auto" w:fill="auto"/>
          </w:tcPr>
          <w:p w:rsidR="000268A8" w:rsidRPr="00825DB5" w:rsidRDefault="000268A8" w:rsidP="000268A8">
            <w:pPr>
              <w:rPr>
                <w:bCs/>
                <w:sz w:val="22"/>
                <w:szCs w:val="22"/>
              </w:rPr>
            </w:pPr>
            <w:r w:rsidRPr="00825DB5">
              <w:rPr>
                <w:bCs/>
                <w:sz w:val="22"/>
                <w:szCs w:val="22"/>
              </w:rPr>
              <w:t>Se accepta cu reformulare conf</w:t>
            </w:r>
            <w:r w:rsidR="00EB003B">
              <w:rPr>
                <w:bCs/>
                <w:sz w:val="22"/>
                <w:szCs w:val="22"/>
              </w:rPr>
              <w:t xml:space="preserve">orm </w:t>
            </w:r>
            <w:r w:rsidRPr="00825DB5">
              <w:rPr>
                <w:bCs/>
                <w:sz w:val="22"/>
                <w:szCs w:val="22"/>
              </w:rPr>
              <w:t xml:space="preserve"> propunere MN</w:t>
            </w:r>
          </w:p>
          <w:p w:rsidR="000268A8" w:rsidRPr="00825DB5" w:rsidRDefault="000268A8" w:rsidP="000268A8">
            <w:pPr>
              <w:rPr>
                <w:bCs/>
                <w:sz w:val="22"/>
                <w:szCs w:val="22"/>
              </w:rPr>
            </w:pPr>
          </w:p>
          <w:p w:rsidR="000268A8" w:rsidRPr="00825DB5" w:rsidRDefault="000268A8" w:rsidP="000268A8">
            <w:pPr>
              <w:rPr>
                <w:bCs/>
                <w:sz w:val="22"/>
                <w:szCs w:val="22"/>
              </w:rPr>
            </w:pPr>
          </w:p>
        </w:tc>
      </w:tr>
      <w:tr w:rsidR="000268A8" w:rsidRPr="00825DB5" w:rsidTr="0048799E">
        <w:trPr>
          <w:trHeight w:val="510"/>
        </w:trPr>
        <w:tc>
          <w:tcPr>
            <w:tcW w:w="318" w:type="pct"/>
            <w:shd w:val="clear" w:color="auto" w:fill="auto"/>
          </w:tcPr>
          <w:p w:rsidR="000268A8" w:rsidRPr="00825DB5" w:rsidRDefault="000268A8" w:rsidP="000268A8">
            <w:pPr>
              <w:jc w:val="both"/>
              <w:rPr>
                <w:b/>
                <w:sz w:val="22"/>
                <w:szCs w:val="22"/>
              </w:rPr>
            </w:pPr>
            <w:r w:rsidRPr="00C345C2">
              <w:rPr>
                <w:b/>
                <w:color w:val="00B050"/>
                <w:sz w:val="22"/>
                <w:szCs w:val="22"/>
              </w:rPr>
              <w:t xml:space="preserve">Art. 7 </w:t>
            </w:r>
            <w:r w:rsidRPr="00CC2C9F">
              <w:rPr>
                <w:b/>
                <w:color w:val="00B050"/>
                <w:sz w:val="22"/>
                <w:szCs w:val="22"/>
              </w:rPr>
              <w:t>alin. (1) lit. d)</w:t>
            </w:r>
          </w:p>
        </w:tc>
        <w:tc>
          <w:tcPr>
            <w:tcW w:w="318" w:type="pct"/>
            <w:shd w:val="clear" w:color="auto" w:fill="auto"/>
          </w:tcPr>
          <w:p w:rsidR="000268A8" w:rsidRPr="00825DB5" w:rsidRDefault="000268A8" w:rsidP="000268A8">
            <w:pPr>
              <w:jc w:val="both"/>
              <w:rPr>
                <w:b/>
                <w:bCs/>
                <w:sz w:val="22"/>
                <w:szCs w:val="22"/>
              </w:rPr>
            </w:pPr>
            <w:r w:rsidRPr="00CC2C9F">
              <w:rPr>
                <w:b/>
                <w:bCs/>
                <w:color w:val="00B050"/>
                <w:sz w:val="22"/>
                <w:szCs w:val="22"/>
              </w:rPr>
              <w:t>EMN</w:t>
            </w:r>
          </w:p>
        </w:tc>
        <w:tc>
          <w:tcPr>
            <w:tcW w:w="1228" w:type="pct"/>
            <w:shd w:val="clear" w:color="auto" w:fill="auto"/>
          </w:tcPr>
          <w:p w:rsidR="000268A8" w:rsidRPr="00825DB5" w:rsidRDefault="000268A8" w:rsidP="000268A8">
            <w:pPr>
              <w:rPr>
                <w:bCs/>
                <w:sz w:val="22"/>
                <w:szCs w:val="22"/>
              </w:rPr>
            </w:pPr>
            <w:r w:rsidRPr="00825DB5">
              <w:rPr>
                <w:bCs/>
                <w:sz w:val="22"/>
                <w:szCs w:val="22"/>
              </w:rPr>
              <w:t>procesele–verbale de trasare (bornare) a drumurilor publice şi a celorlalte terenuri pe care vor fi amplasate reţelele electrice de distribuţie;</w:t>
            </w:r>
          </w:p>
        </w:tc>
        <w:tc>
          <w:tcPr>
            <w:tcW w:w="1181" w:type="pct"/>
            <w:shd w:val="clear" w:color="auto" w:fill="auto"/>
          </w:tcPr>
          <w:p w:rsidR="000268A8" w:rsidRPr="00825DB5" w:rsidRDefault="000268A8" w:rsidP="000268A8">
            <w:pPr>
              <w:rPr>
                <w:bCs/>
                <w:sz w:val="22"/>
                <w:szCs w:val="22"/>
              </w:rPr>
            </w:pPr>
            <w:r w:rsidRPr="00C345C2">
              <w:rPr>
                <w:bCs/>
                <w:color w:val="00B050"/>
                <w:sz w:val="22"/>
                <w:szCs w:val="22"/>
              </w:rPr>
              <w:t>procesele</w:t>
            </w:r>
            <w:r w:rsidRPr="00CC2C9F">
              <w:rPr>
                <w:bCs/>
                <w:color w:val="00B050"/>
                <w:sz w:val="22"/>
                <w:szCs w:val="22"/>
              </w:rPr>
              <w:t xml:space="preserve">–verbale de trasare (bornare) a drumurilor publice şi a celorlalte terenuri pe care vor fi amplasate reţelele electrice de distribuţie </w:t>
            </w:r>
            <w:r w:rsidRPr="00CC2C9F">
              <w:rPr>
                <w:b/>
                <w:bCs/>
                <w:color w:val="00B050"/>
                <w:sz w:val="22"/>
                <w:szCs w:val="22"/>
              </w:rPr>
              <w:t>sau planul de situatie scara 1:2000 cu drumurilor publice şi celelalte terenuri pe care vor fi amplasate reţelele electrice de distribuţie,  vizat de Serviciul Cadastru al autoritatii publice. Pe planul de situatie vor fi indicate amplasamentele locurilor de consum ale utilizatorilor persoane fizice si juridice care au solicitat racordarea la reţea în acea zonă de a participa la cofinanțarea lucrărilor;</w:t>
            </w:r>
          </w:p>
        </w:tc>
        <w:tc>
          <w:tcPr>
            <w:tcW w:w="1137" w:type="pct"/>
            <w:shd w:val="clear" w:color="auto" w:fill="auto"/>
          </w:tcPr>
          <w:p w:rsidR="000268A8" w:rsidRPr="00825DB5" w:rsidRDefault="000268A8" w:rsidP="000268A8">
            <w:pPr>
              <w:rPr>
                <w:bCs/>
                <w:sz w:val="22"/>
                <w:szCs w:val="22"/>
              </w:rPr>
            </w:pPr>
            <w:r w:rsidRPr="00825DB5">
              <w:rPr>
                <w:bCs/>
                <w:sz w:val="22"/>
                <w:szCs w:val="22"/>
              </w:rPr>
              <w:t>Pentru situatiile in care autoritatea publica nu poate pune la dispozitie procesul verbal de bornare sa existe varianta transmiterii unui plan de situatie care va sta la baza stabilirii solutiei tehnice de extindere retea.</w:t>
            </w:r>
          </w:p>
          <w:p w:rsidR="000268A8" w:rsidRPr="00825DB5" w:rsidRDefault="000268A8" w:rsidP="000268A8">
            <w:pPr>
              <w:rPr>
                <w:bCs/>
                <w:sz w:val="22"/>
                <w:szCs w:val="22"/>
              </w:rPr>
            </w:pPr>
            <w:r w:rsidRPr="00825DB5">
              <w:rPr>
                <w:bCs/>
                <w:sz w:val="22"/>
                <w:szCs w:val="22"/>
              </w:rPr>
              <w:t>Pentru a determina cota de participare a fiecarui utilizator in baza metodolgiei de calcul a compensatiilor banesti este necesar sa se indice pe planul de situatie amplasamentul locurilor de consum ale utilizatorilor persoane fizice sau juridice care au solicitat racordarea la reţea în acea zonă de a participa la cofinanțarea lucrărilor.</w:t>
            </w:r>
          </w:p>
        </w:tc>
        <w:tc>
          <w:tcPr>
            <w:tcW w:w="818" w:type="pct"/>
            <w:shd w:val="clear" w:color="auto" w:fill="auto"/>
          </w:tcPr>
          <w:p w:rsidR="000268A8" w:rsidRPr="00825DB5" w:rsidRDefault="000268A8" w:rsidP="00EB003B">
            <w:pPr>
              <w:rPr>
                <w:bCs/>
                <w:sz w:val="22"/>
                <w:szCs w:val="22"/>
              </w:rPr>
            </w:pPr>
            <w:r w:rsidRPr="00825DB5">
              <w:rPr>
                <w:bCs/>
                <w:sz w:val="22"/>
                <w:szCs w:val="22"/>
              </w:rPr>
              <w:t xml:space="preserve">Se accepta </w:t>
            </w:r>
          </w:p>
        </w:tc>
      </w:tr>
      <w:tr w:rsidR="000268A8" w:rsidRPr="00825DB5" w:rsidTr="0048799E">
        <w:trPr>
          <w:trHeight w:val="510"/>
        </w:trPr>
        <w:tc>
          <w:tcPr>
            <w:tcW w:w="318" w:type="pct"/>
            <w:shd w:val="clear" w:color="auto" w:fill="auto"/>
          </w:tcPr>
          <w:p w:rsidR="000268A8" w:rsidRPr="00825DB5" w:rsidRDefault="000268A8" w:rsidP="000268A8">
            <w:pPr>
              <w:jc w:val="both"/>
              <w:rPr>
                <w:b/>
                <w:sz w:val="22"/>
                <w:szCs w:val="22"/>
              </w:rPr>
            </w:pPr>
            <w:r w:rsidRPr="00C345C2">
              <w:rPr>
                <w:b/>
                <w:color w:val="00B050"/>
                <w:sz w:val="22"/>
                <w:szCs w:val="22"/>
              </w:rPr>
              <w:t>Art. 7 alin. (1)lit</w:t>
            </w:r>
            <w:r w:rsidRPr="00CC2C9F">
              <w:rPr>
                <w:b/>
                <w:color w:val="00B050"/>
                <w:sz w:val="22"/>
                <w:szCs w:val="22"/>
              </w:rPr>
              <w:t>. f)</w:t>
            </w:r>
          </w:p>
        </w:tc>
        <w:tc>
          <w:tcPr>
            <w:tcW w:w="318" w:type="pct"/>
            <w:shd w:val="clear" w:color="auto" w:fill="auto"/>
          </w:tcPr>
          <w:p w:rsidR="000268A8" w:rsidRPr="00825DB5" w:rsidRDefault="000268A8" w:rsidP="000268A8">
            <w:pPr>
              <w:jc w:val="both"/>
              <w:rPr>
                <w:b/>
                <w:bCs/>
                <w:sz w:val="22"/>
                <w:szCs w:val="22"/>
              </w:rPr>
            </w:pPr>
            <w:r w:rsidRPr="00CC2C9F">
              <w:rPr>
                <w:b/>
                <w:bCs/>
                <w:color w:val="00B050"/>
                <w:sz w:val="22"/>
                <w:szCs w:val="22"/>
              </w:rPr>
              <w:t>ENEL</w:t>
            </w:r>
          </w:p>
        </w:tc>
        <w:tc>
          <w:tcPr>
            <w:tcW w:w="1228" w:type="pct"/>
            <w:shd w:val="clear" w:color="auto" w:fill="auto"/>
          </w:tcPr>
          <w:p w:rsidR="000268A8" w:rsidRPr="00825DB5" w:rsidRDefault="000268A8" w:rsidP="000268A8">
            <w:pPr>
              <w:rPr>
                <w:bCs/>
                <w:sz w:val="22"/>
                <w:szCs w:val="22"/>
              </w:rPr>
            </w:pPr>
            <w:r w:rsidRPr="00825DB5">
              <w:rPr>
                <w:bCs/>
                <w:sz w:val="22"/>
                <w:szCs w:val="22"/>
              </w:rPr>
              <w:t>memoriu conţinând gradul de dezvoltare existent şi perspectiva de dezvoltare a localităţii sau a zonei, inclusiv următoarele informaţii:</w:t>
            </w:r>
          </w:p>
          <w:p w:rsidR="000268A8" w:rsidRPr="00825DB5" w:rsidRDefault="000268A8" w:rsidP="000268A8">
            <w:pPr>
              <w:rPr>
                <w:bCs/>
                <w:sz w:val="22"/>
                <w:szCs w:val="22"/>
              </w:rPr>
            </w:pPr>
            <w:r w:rsidRPr="00825DB5">
              <w:rPr>
                <w:bCs/>
                <w:sz w:val="22"/>
                <w:szCs w:val="22"/>
              </w:rPr>
              <w:t>i.</w:t>
            </w:r>
            <w:r w:rsidRPr="00825DB5">
              <w:rPr>
                <w:bCs/>
                <w:sz w:val="22"/>
                <w:szCs w:val="22"/>
              </w:rPr>
              <w:tab/>
              <w:t>numarul de locuri de consum existente, în curs de construire sau cu autorizaţii de construire în termen de valabilitate;</w:t>
            </w:r>
          </w:p>
        </w:tc>
        <w:tc>
          <w:tcPr>
            <w:tcW w:w="1181" w:type="pct"/>
            <w:shd w:val="clear" w:color="auto" w:fill="auto"/>
          </w:tcPr>
          <w:p w:rsidR="000268A8" w:rsidRPr="00CC2C9F" w:rsidRDefault="000268A8" w:rsidP="000268A8">
            <w:pPr>
              <w:rPr>
                <w:bCs/>
                <w:color w:val="00B050"/>
                <w:sz w:val="22"/>
                <w:szCs w:val="22"/>
              </w:rPr>
            </w:pPr>
            <w:r w:rsidRPr="00C345C2">
              <w:rPr>
                <w:bCs/>
                <w:color w:val="00B050"/>
                <w:sz w:val="22"/>
                <w:szCs w:val="22"/>
              </w:rPr>
              <w:t xml:space="preserve"> memoriu </w:t>
            </w:r>
            <w:r w:rsidRPr="00CC2C9F">
              <w:rPr>
                <w:bCs/>
                <w:color w:val="00B050"/>
                <w:sz w:val="22"/>
                <w:szCs w:val="22"/>
              </w:rPr>
              <w:t>conţinând gradul de dezvoltare existent şi perspectiva de dezvoltare a localităţii sau a zonei, inclusiv următoarele informaţii:</w:t>
            </w:r>
          </w:p>
          <w:p w:rsidR="000268A8" w:rsidRPr="00825DB5" w:rsidRDefault="000268A8" w:rsidP="000268A8">
            <w:pPr>
              <w:rPr>
                <w:bCs/>
                <w:sz w:val="22"/>
                <w:szCs w:val="22"/>
              </w:rPr>
            </w:pPr>
            <w:r w:rsidRPr="00CC2C9F">
              <w:rPr>
                <w:bCs/>
                <w:color w:val="00B050"/>
                <w:sz w:val="22"/>
                <w:szCs w:val="22"/>
              </w:rPr>
              <w:t xml:space="preserve">         i)numarul de locuri de consum existente, în      curs   de construire sau cu autorizaţii de construire în termen de valabilitate, </w:t>
            </w:r>
            <w:r w:rsidRPr="00CC2C9F">
              <w:rPr>
                <w:b/>
                <w:bCs/>
                <w:color w:val="00B050"/>
                <w:sz w:val="22"/>
                <w:szCs w:val="22"/>
              </w:rPr>
              <w:t>precizand locatiile pentru care sunt deja emise autorizatii de construire, inclusiv prin marcarea lor pe piesele desenate transmise cf precizarilor de la pct.a);</w:t>
            </w:r>
          </w:p>
        </w:tc>
        <w:tc>
          <w:tcPr>
            <w:tcW w:w="1137" w:type="pct"/>
            <w:shd w:val="clear" w:color="auto" w:fill="auto"/>
          </w:tcPr>
          <w:p w:rsidR="000268A8" w:rsidRPr="00825DB5" w:rsidRDefault="000268A8" w:rsidP="000268A8">
            <w:pPr>
              <w:rPr>
                <w:bCs/>
                <w:sz w:val="22"/>
                <w:szCs w:val="22"/>
              </w:rPr>
            </w:pPr>
            <w:r w:rsidRPr="00825DB5">
              <w:rPr>
                <w:bCs/>
                <w:sz w:val="22"/>
                <w:szCs w:val="22"/>
              </w:rPr>
              <w:t>Datele sunt necesare pentru întocmirea studiului de fezabilitate (aprecierea veniturilor estimate in analiza cost-beneficiu).</w:t>
            </w:r>
          </w:p>
        </w:tc>
        <w:tc>
          <w:tcPr>
            <w:tcW w:w="818" w:type="pct"/>
            <w:shd w:val="clear" w:color="auto" w:fill="auto"/>
          </w:tcPr>
          <w:p w:rsidR="000268A8" w:rsidRPr="00825DB5" w:rsidRDefault="00EB003B" w:rsidP="00EB003B">
            <w:pPr>
              <w:rPr>
                <w:bCs/>
                <w:sz w:val="22"/>
                <w:szCs w:val="22"/>
              </w:rPr>
            </w:pPr>
            <w:r>
              <w:rPr>
                <w:bCs/>
                <w:sz w:val="22"/>
                <w:szCs w:val="22"/>
              </w:rPr>
              <w:t>S</w:t>
            </w:r>
            <w:r w:rsidR="000268A8" w:rsidRPr="00825DB5">
              <w:rPr>
                <w:bCs/>
                <w:sz w:val="22"/>
                <w:szCs w:val="22"/>
              </w:rPr>
              <w:t>e accepta</w:t>
            </w:r>
          </w:p>
        </w:tc>
      </w:tr>
      <w:tr w:rsidR="000268A8" w:rsidRPr="00825DB5" w:rsidTr="0048799E">
        <w:trPr>
          <w:trHeight w:val="510"/>
        </w:trPr>
        <w:tc>
          <w:tcPr>
            <w:tcW w:w="318" w:type="pct"/>
            <w:shd w:val="clear" w:color="auto" w:fill="auto"/>
          </w:tcPr>
          <w:p w:rsidR="000268A8" w:rsidRPr="0006040E" w:rsidRDefault="0006040E" w:rsidP="000268A8">
            <w:pPr>
              <w:jc w:val="both"/>
              <w:rPr>
                <w:b/>
                <w:color w:val="7030A0"/>
                <w:sz w:val="22"/>
                <w:szCs w:val="22"/>
              </w:rPr>
            </w:pPr>
            <w:r w:rsidRPr="0006040E">
              <w:rPr>
                <w:b/>
                <w:color w:val="7030A0"/>
                <w:sz w:val="22"/>
                <w:szCs w:val="22"/>
              </w:rPr>
              <w:t>Art. 7 alin. (1)lit. f)</w:t>
            </w:r>
          </w:p>
        </w:tc>
        <w:tc>
          <w:tcPr>
            <w:tcW w:w="318" w:type="pct"/>
            <w:shd w:val="clear" w:color="auto" w:fill="auto"/>
          </w:tcPr>
          <w:p w:rsidR="000268A8" w:rsidRPr="0006040E" w:rsidRDefault="0006040E" w:rsidP="000268A8">
            <w:pPr>
              <w:jc w:val="both"/>
              <w:rPr>
                <w:b/>
                <w:bCs/>
                <w:color w:val="7030A0"/>
                <w:sz w:val="22"/>
                <w:szCs w:val="22"/>
              </w:rPr>
            </w:pPr>
            <w:r>
              <w:rPr>
                <w:b/>
                <w:bCs/>
                <w:color w:val="7030A0"/>
                <w:sz w:val="22"/>
                <w:szCs w:val="22"/>
              </w:rPr>
              <w:t>UNCJR</w:t>
            </w:r>
          </w:p>
        </w:tc>
        <w:tc>
          <w:tcPr>
            <w:tcW w:w="1228" w:type="pct"/>
            <w:shd w:val="clear" w:color="auto" w:fill="auto"/>
          </w:tcPr>
          <w:p w:rsidR="0006040E" w:rsidRPr="00825DB5" w:rsidRDefault="0006040E" w:rsidP="000268A8">
            <w:pPr>
              <w:rPr>
                <w:bCs/>
                <w:sz w:val="22"/>
                <w:szCs w:val="22"/>
              </w:rPr>
            </w:pPr>
          </w:p>
        </w:tc>
        <w:tc>
          <w:tcPr>
            <w:tcW w:w="1181" w:type="pct"/>
            <w:shd w:val="clear" w:color="auto" w:fill="auto"/>
          </w:tcPr>
          <w:p w:rsidR="0006040E" w:rsidRPr="0006040E" w:rsidRDefault="0006040E" w:rsidP="0006040E">
            <w:pPr>
              <w:rPr>
                <w:bCs/>
                <w:color w:val="7030A0"/>
                <w:sz w:val="22"/>
                <w:szCs w:val="22"/>
              </w:rPr>
            </w:pPr>
            <w:r w:rsidRPr="0006040E">
              <w:rPr>
                <w:bCs/>
                <w:color w:val="7030A0"/>
                <w:sz w:val="22"/>
                <w:szCs w:val="22"/>
              </w:rPr>
              <w:t>vi. numărul de utilizatori previzionaţi pentru perioada de dezvoltare pe termen mediu (7 ani)</w:t>
            </w:r>
          </w:p>
          <w:p w:rsidR="0006040E" w:rsidRDefault="0006040E" w:rsidP="0006040E">
            <w:pPr>
              <w:rPr>
                <w:bCs/>
                <w:color w:val="7030A0"/>
                <w:sz w:val="22"/>
                <w:szCs w:val="22"/>
              </w:rPr>
            </w:pPr>
          </w:p>
          <w:p w:rsidR="0006040E" w:rsidRPr="0006040E" w:rsidRDefault="0006040E" w:rsidP="0006040E">
            <w:pPr>
              <w:rPr>
                <w:bCs/>
                <w:color w:val="7030A0"/>
                <w:sz w:val="22"/>
                <w:szCs w:val="22"/>
              </w:rPr>
            </w:pPr>
            <w:r w:rsidRPr="0006040E">
              <w:rPr>
                <w:bCs/>
                <w:color w:val="7030A0"/>
                <w:sz w:val="22"/>
                <w:szCs w:val="22"/>
              </w:rPr>
              <w:t>vii. numărul de utilizatori alţii decât clienţii finali casnici previzionaţi pentru perioada de dezvoltare pe termen mediu (7 ani), cu precizarea destinaţiei consumului;</w:t>
            </w:r>
          </w:p>
          <w:p w:rsidR="000268A8" w:rsidRPr="004D677F" w:rsidRDefault="000268A8" w:rsidP="000268A8">
            <w:pPr>
              <w:rPr>
                <w:bCs/>
                <w:color w:val="FF0000"/>
                <w:sz w:val="22"/>
                <w:szCs w:val="22"/>
              </w:rPr>
            </w:pPr>
          </w:p>
        </w:tc>
        <w:tc>
          <w:tcPr>
            <w:tcW w:w="1137" w:type="pct"/>
            <w:shd w:val="clear" w:color="auto" w:fill="auto"/>
          </w:tcPr>
          <w:p w:rsidR="000268A8" w:rsidRPr="00825DB5" w:rsidRDefault="00301B5F" w:rsidP="000268A8">
            <w:pPr>
              <w:rPr>
                <w:bCs/>
                <w:sz w:val="22"/>
                <w:szCs w:val="22"/>
              </w:rPr>
            </w:pPr>
            <w:r>
              <w:rPr>
                <w:bCs/>
                <w:sz w:val="22"/>
                <w:szCs w:val="22"/>
              </w:rPr>
              <w:t>Nu s-a motivat</w:t>
            </w:r>
          </w:p>
        </w:tc>
        <w:tc>
          <w:tcPr>
            <w:tcW w:w="818" w:type="pct"/>
            <w:shd w:val="clear" w:color="auto" w:fill="auto"/>
          </w:tcPr>
          <w:p w:rsidR="000268A8" w:rsidRDefault="00000157" w:rsidP="000268A8">
            <w:pPr>
              <w:rPr>
                <w:bCs/>
                <w:sz w:val="22"/>
                <w:szCs w:val="22"/>
              </w:rPr>
            </w:pPr>
            <w:r>
              <w:rPr>
                <w:bCs/>
                <w:sz w:val="22"/>
                <w:szCs w:val="22"/>
              </w:rPr>
              <w:t xml:space="preserve">În cadrul art.7 lit. f) se precizează că informaţiile transmise de autoritatea publică ţin cont şi de perspectiva de dezvoltate. Durata de valabilitate a PUZ se stabileşte prin HCL, reglementarea nu a limitat </w:t>
            </w:r>
            <w:r w:rsidR="007D1AD2">
              <w:rPr>
                <w:bCs/>
                <w:sz w:val="22"/>
                <w:szCs w:val="22"/>
              </w:rPr>
              <w:t xml:space="preserve">perioada de dezvoltare la un anumit număr de ani. </w:t>
            </w:r>
          </w:p>
          <w:p w:rsidR="007D1AD2" w:rsidRPr="00825DB5" w:rsidRDefault="007D1AD2" w:rsidP="000268A8">
            <w:pPr>
              <w:rPr>
                <w:bCs/>
                <w:sz w:val="22"/>
                <w:szCs w:val="22"/>
              </w:rPr>
            </w:pPr>
            <w:r>
              <w:rPr>
                <w:bCs/>
                <w:sz w:val="22"/>
                <w:szCs w:val="22"/>
              </w:rPr>
              <w:t>Numărul de utilizatori, alţii decât clienţii casnici au fost incluşi la pct. (iii).</w:t>
            </w:r>
          </w:p>
        </w:tc>
      </w:tr>
      <w:tr w:rsidR="0006040E" w:rsidRPr="00825DB5" w:rsidTr="0048799E">
        <w:trPr>
          <w:trHeight w:val="510"/>
        </w:trPr>
        <w:tc>
          <w:tcPr>
            <w:tcW w:w="318" w:type="pct"/>
            <w:shd w:val="clear" w:color="auto" w:fill="auto"/>
          </w:tcPr>
          <w:p w:rsidR="0006040E" w:rsidRPr="0006040E" w:rsidRDefault="0006040E" w:rsidP="0006040E">
            <w:pPr>
              <w:jc w:val="both"/>
              <w:rPr>
                <w:b/>
                <w:color w:val="7030A0"/>
                <w:sz w:val="22"/>
                <w:szCs w:val="22"/>
              </w:rPr>
            </w:pPr>
            <w:r w:rsidRPr="0006040E">
              <w:rPr>
                <w:b/>
                <w:color w:val="7030A0"/>
                <w:sz w:val="22"/>
                <w:szCs w:val="22"/>
              </w:rPr>
              <w:t>Art. 7 alin. (1)lit</w:t>
            </w:r>
            <w:r>
              <w:rPr>
                <w:b/>
                <w:color w:val="7030A0"/>
                <w:sz w:val="22"/>
                <w:szCs w:val="22"/>
              </w:rPr>
              <w:t>. h</w:t>
            </w:r>
            <w:r w:rsidRPr="0006040E">
              <w:rPr>
                <w:b/>
                <w:color w:val="7030A0"/>
                <w:sz w:val="22"/>
                <w:szCs w:val="22"/>
              </w:rPr>
              <w:t>)</w:t>
            </w:r>
          </w:p>
        </w:tc>
        <w:tc>
          <w:tcPr>
            <w:tcW w:w="318" w:type="pct"/>
            <w:shd w:val="clear" w:color="auto" w:fill="auto"/>
          </w:tcPr>
          <w:p w:rsidR="0006040E" w:rsidRPr="00CC2C9F" w:rsidRDefault="0006040E" w:rsidP="0006040E">
            <w:pPr>
              <w:jc w:val="both"/>
              <w:rPr>
                <w:b/>
                <w:bCs/>
                <w:color w:val="00B050"/>
                <w:sz w:val="22"/>
                <w:szCs w:val="22"/>
              </w:rPr>
            </w:pPr>
            <w:r>
              <w:rPr>
                <w:b/>
                <w:bCs/>
                <w:color w:val="7030A0"/>
                <w:sz w:val="22"/>
                <w:szCs w:val="22"/>
              </w:rPr>
              <w:t>UNCJR</w:t>
            </w:r>
          </w:p>
        </w:tc>
        <w:tc>
          <w:tcPr>
            <w:tcW w:w="1228" w:type="pct"/>
            <w:shd w:val="clear" w:color="auto" w:fill="auto"/>
          </w:tcPr>
          <w:p w:rsidR="0006040E" w:rsidRPr="00825DB5" w:rsidRDefault="0006040E" w:rsidP="0006040E">
            <w:pPr>
              <w:rPr>
                <w:bCs/>
                <w:sz w:val="22"/>
                <w:szCs w:val="22"/>
              </w:rPr>
            </w:pPr>
          </w:p>
        </w:tc>
        <w:tc>
          <w:tcPr>
            <w:tcW w:w="1181" w:type="pct"/>
            <w:shd w:val="clear" w:color="auto" w:fill="auto"/>
          </w:tcPr>
          <w:p w:rsidR="0006040E" w:rsidRPr="0006040E" w:rsidRDefault="0006040E" w:rsidP="0006040E">
            <w:pPr>
              <w:rPr>
                <w:bCs/>
                <w:color w:val="7030A0"/>
                <w:sz w:val="22"/>
                <w:szCs w:val="22"/>
              </w:rPr>
            </w:pPr>
            <w:r>
              <w:rPr>
                <w:bCs/>
                <w:color w:val="7030A0"/>
                <w:sz w:val="22"/>
                <w:szCs w:val="22"/>
              </w:rPr>
              <w:t>studiu de fezabilitate pentru investiţia solicitată (dacă există)</w:t>
            </w:r>
          </w:p>
        </w:tc>
        <w:tc>
          <w:tcPr>
            <w:tcW w:w="1137" w:type="pct"/>
            <w:shd w:val="clear" w:color="auto" w:fill="auto"/>
          </w:tcPr>
          <w:p w:rsidR="0006040E" w:rsidRPr="00825DB5" w:rsidRDefault="00301B5F" w:rsidP="0006040E">
            <w:pPr>
              <w:rPr>
                <w:bCs/>
                <w:sz w:val="22"/>
                <w:szCs w:val="22"/>
              </w:rPr>
            </w:pPr>
            <w:r>
              <w:rPr>
                <w:bCs/>
                <w:sz w:val="22"/>
                <w:szCs w:val="22"/>
              </w:rPr>
              <w:t>Nu s-a motivat</w:t>
            </w:r>
          </w:p>
        </w:tc>
        <w:tc>
          <w:tcPr>
            <w:tcW w:w="818" w:type="pct"/>
            <w:shd w:val="clear" w:color="auto" w:fill="auto"/>
          </w:tcPr>
          <w:p w:rsidR="0006040E" w:rsidRPr="00825DB5" w:rsidRDefault="002F1326" w:rsidP="0006040E">
            <w:pPr>
              <w:rPr>
                <w:bCs/>
                <w:sz w:val="22"/>
                <w:szCs w:val="22"/>
              </w:rPr>
            </w:pPr>
            <w:r>
              <w:rPr>
                <w:bCs/>
                <w:sz w:val="22"/>
                <w:szCs w:val="22"/>
              </w:rPr>
              <w:t>Se poate accepta. Se va analiza în cadrul Comitetului de Reglementare, având în vedere că observaţiile au fost transmise ulterior semnării proiectului de Ordin</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C345C2">
              <w:rPr>
                <w:b/>
                <w:color w:val="00B050"/>
                <w:sz w:val="22"/>
                <w:szCs w:val="22"/>
              </w:rPr>
              <w:t xml:space="preserve">Art. 7 alin. (1) </w:t>
            </w:r>
            <w:r w:rsidRPr="00CC2C9F">
              <w:rPr>
                <w:b/>
                <w:color w:val="00B050"/>
                <w:sz w:val="22"/>
                <w:szCs w:val="22"/>
              </w:rPr>
              <w:t>lit. g)</w:t>
            </w:r>
          </w:p>
        </w:tc>
        <w:tc>
          <w:tcPr>
            <w:tcW w:w="318" w:type="pct"/>
            <w:shd w:val="clear" w:color="auto" w:fill="auto"/>
          </w:tcPr>
          <w:p w:rsidR="0006040E" w:rsidRPr="00CC2C9F" w:rsidRDefault="0006040E" w:rsidP="0006040E">
            <w:pPr>
              <w:jc w:val="both"/>
              <w:rPr>
                <w:b/>
                <w:bCs/>
                <w:color w:val="00B050"/>
                <w:sz w:val="22"/>
                <w:szCs w:val="22"/>
              </w:rPr>
            </w:pPr>
            <w:r w:rsidRPr="00CC2C9F">
              <w:rPr>
                <w:b/>
                <w:bCs/>
                <w:color w:val="00B050"/>
                <w:sz w:val="22"/>
                <w:szCs w:val="22"/>
              </w:rPr>
              <w:t>EMN</w:t>
            </w:r>
          </w:p>
        </w:tc>
        <w:tc>
          <w:tcPr>
            <w:tcW w:w="1228" w:type="pct"/>
            <w:shd w:val="clear" w:color="auto" w:fill="auto"/>
          </w:tcPr>
          <w:p w:rsidR="0006040E" w:rsidRPr="00825DB5" w:rsidRDefault="0006040E" w:rsidP="0006040E">
            <w:pPr>
              <w:rPr>
                <w:bCs/>
                <w:sz w:val="22"/>
                <w:szCs w:val="22"/>
              </w:rPr>
            </w:pPr>
            <w:r w:rsidRPr="00825DB5">
              <w:rPr>
                <w:bCs/>
                <w:sz w:val="22"/>
                <w:szCs w:val="22"/>
              </w:rPr>
              <w:t>acordul de principiu al utilizatorilor persoane fizice şi juridice care au solicitat racordarea la reţea în acea zonă de a participa la cofinanțarea lucrărilor</w:t>
            </w:r>
          </w:p>
        </w:tc>
        <w:tc>
          <w:tcPr>
            <w:tcW w:w="1181" w:type="pct"/>
            <w:shd w:val="clear" w:color="auto" w:fill="auto"/>
          </w:tcPr>
          <w:p w:rsidR="0006040E" w:rsidRPr="00825DB5" w:rsidRDefault="0006040E" w:rsidP="0006040E">
            <w:pPr>
              <w:rPr>
                <w:bCs/>
                <w:sz w:val="22"/>
                <w:szCs w:val="22"/>
              </w:rPr>
            </w:pPr>
            <w:r w:rsidRPr="00C345C2">
              <w:rPr>
                <w:bCs/>
                <w:color w:val="00B050"/>
                <w:sz w:val="22"/>
                <w:szCs w:val="22"/>
              </w:rPr>
              <w:t>acordul</w:t>
            </w:r>
            <w:r w:rsidRPr="004D677F">
              <w:rPr>
                <w:bCs/>
                <w:color w:val="FF0000"/>
                <w:sz w:val="22"/>
                <w:szCs w:val="22"/>
              </w:rPr>
              <w:t xml:space="preserve"> </w:t>
            </w:r>
            <w:r w:rsidRPr="00CC2C9F">
              <w:rPr>
                <w:bCs/>
                <w:color w:val="00B050"/>
                <w:sz w:val="22"/>
                <w:szCs w:val="22"/>
              </w:rPr>
              <w:t xml:space="preserve">de principiu al utilizatorilor persoane fizice şi juridice care au solicitat racordarea la reţea în acea zonă de a participa la cofinanțarea lucrărilor, </w:t>
            </w:r>
            <w:r w:rsidRPr="00CC2C9F">
              <w:rPr>
                <w:b/>
                <w:bCs/>
                <w:color w:val="00B050"/>
                <w:sz w:val="22"/>
                <w:szCs w:val="22"/>
              </w:rPr>
              <w:t>in situatiile in care sunt implicati si utilizatorii.</w:t>
            </w:r>
          </w:p>
        </w:tc>
        <w:tc>
          <w:tcPr>
            <w:tcW w:w="1137" w:type="pct"/>
            <w:shd w:val="clear" w:color="auto" w:fill="auto"/>
          </w:tcPr>
          <w:p w:rsidR="0006040E" w:rsidRPr="00825DB5" w:rsidRDefault="0006040E" w:rsidP="0006040E">
            <w:pPr>
              <w:rPr>
                <w:bCs/>
                <w:sz w:val="22"/>
                <w:szCs w:val="22"/>
              </w:rPr>
            </w:pPr>
            <w:r w:rsidRPr="00825DB5">
              <w:rPr>
                <w:bCs/>
                <w:sz w:val="22"/>
                <w:szCs w:val="22"/>
              </w:rPr>
              <w:t>Precizarea este necesara pentru situatiile in care utilizatorii nu sunt implicati in finantarea extinderii de retea.</w:t>
            </w:r>
          </w:p>
        </w:tc>
        <w:tc>
          <w:tcPr>
            <w:tcW w:w="818" w:type="pct"/>
            <w:shd w:val="clear" w:color="auto" w:fill="auto"/>
          </w:tcPr>
          <w:p w:rsidR="0006040E" w:rsidRPr="00825DB5" w:rsidRDefault="0006040E" w:rsidP="0006040E">
            <w:pPr>
              <w:rPr>
                <w:bCs/>
                <w:sz w:val="22"/>
                <w:szCs w:val="22"/>
              </w:rPr>
            </w:pPr>
            <w:r>
              <w:rPr>
                <w:bCs/>
                <w:sz w:val="22"/>
                <w:szCs w:val="22"/>
              </w:rPr>
              <w:t>Se accepta</w:t>
            </w:r>
          </w:p>
        </w:tc>
      </w:tr>
      <w:tr w:rsidR="0006040E" w:rsidRPr="00825DB5" w:rsidTr="0048799E">
        <w:trPr>
          <w:trHeight w:val="510"/>
        </w:trPr>
        <w:tc>
          <w:tcPr>
            <w:tcW w:w="318" w:type="pct"/>
            <w:shd w:val="clear" w:color="auto" w:fill="auto"/>
          </w:tcPr>
          <w:p w:rsidR="0006040E" w:rsidRPr="006F54F5" w:rsidRDefault="0006040E" w:rsidP="0006040E">
            <w:pPr>
              <w:jc w:val="both"/>
              <w:rPr>
                <w:b/>
                <w:color w:val="4472C4" w:themeColor="accent5"/>
                <w:sz w:val="22"/>
                <w:szCs w:val="22"/>
              </w:rPr>
            </w:pPr>
            <w:r w:rsidRPr="006F54F5">
              <w:rPr>
                <w:b/>
                <w:color w:val="4472C4" w:themeColor="accent5"/>
                <w:sz w:val="22"/>
                <w:szCs w:val="22"/>
              </w:rPr>
              <w:t>Art. 7 alin. (2)</w:t>
            </w:r>
          </w:p>
        </w:tc>
        <w:tc>
          <w:tcPr>
            <w:tcW w:w="318" w:type="pct"/>
            <w:shd w:val="clear" w:color="auto" w:fill="auto"/>
          </w:tcPr>
          <w:p w:rsidR="0006040E" w:rsidRPr="006F54F5" w:rsidRDefault="0006040E" w:rsidP="0006040E">
            <w:pPr>
              <w:jc w:val="both"/>
              <w:rPr>
                <w:b/>
                <w:bCs/>
                <w:color w:val="4472C4" w:themeColor="accent5"/>
                <w:sz w:val="22"/>
                <w:szCs w:val="22"/>
              </w:rPr>
            </w:pPr>
            <w:r w:rsidRPr="006F54F5">
              <w:rPr>
                <w:b/>
                <w:bCs/>
                <w:color w:val="4472C4" w:themeColor="accent5"/>
                <w:sz w:val="22"/>
                <w:szCs w:val="22"/>
              </w:rPr>
              <w:t>ANRE</w:t>
            </w:r>
          </w:p>
        </w:tc>
        <w:tc>
          <w:tcPr>
            <w:tcW w:w="1228" w:type="pct"/>
            <w:shd w:val="clear" w:color="auto" w:fill="auto"/>
          </w:tcPr>
          <w:p w:rsidR="0006040E" w:rsidRPr="006F54F5" w:rsidRDefault="0006040E" w:rsidP="0006040E">
            <w:pPr>
              <w:rPr>
                <w:bCs/>
                <w:color w:val="4472C4" w:themeColor="accent5"/>
                <w:sz w:val="22"/>
                <w:szCs w:val="22"/>
              </w:rPr>
            </w:pPr>
            <w:r w:rsidRPr="006F54F5">
              <w:rPr>
                <w:bCs/>
                <w:color w:val="4472C4" w:themeColor="accent5"/>
                <w:sz w:val="22"/>
                <w:szCs w:val="22"/>
              </w:rPr>
              <w:t>PUG si PUZ pot fi inlocuite de un document similar, aprobat printr-o hotarare a consiliului local, urmand ca aceste planuri sa fie transmise ulterior, cel mai tarziu inainte de realizarea lucrarii de extindere.</w:t>
            </w:r>
          </w:p>
        </w:tc>
        <w:tc>
          <w:tcPr>
            <w:tcW w:w="1181" w:type="pct"/>
            <w:shd w:val="clear" w:color="auto" w:fill="auto"/>
          </w:tcPr>
          <w:p w:rsidR="0006040E" w:rsidRPr="004D677F" w:rsidRDefault="0006040E" w:rsidP="0006040E">
            <w:pPr>
              <w:rPr>
                <w:bCs/>
                <w:color w:val="FF0000"/>
                <w:sz w:val="22"/>
                <w:szCs w:val="22"/>
              </w:rPr>
            </w:pPr>
          </w:p>
        </w:tc>
        <w:tc>
          <w:tcPr>
            <w:tcW w:w="1137" w:type="pct"/>
            <w:shd w:val="clear" w:color="auto" w:fill="auto"/>
          </w:tcPr>
          <w:p w:rsidR="0006040E" w:rsidRPr="00825DB5" w:rsidRDefault="0006040E" w:rsidP="0006040E">
            <w:pPr>
              <w:rPr>
                <w:bCs/>
                <w:sz w:val="22"/>
                <w:szCs w:val="22"/>
              </w:rPr>
            </w:pPr>
          </w:p>
        </w:tc>
        <w:tc>
          <w:tcPr>
            <w:tcW w:w="818" w:type="pct"/>
            <w:shd w:val="clear" w:color="auto" w:fill="auto"/>
          </w:tcPr>
          <w:p w:rsidR="0006040E" w:rsidRPr="00825DB5" w:rsidRDefault="0006040E" w:rsidP="0006040E">
            <w:pPr>
              <w:rPr>
                <w:bCs/>
                <w:sz w:val="22"/>
                <w:szCs w:val="22"/>
              </w:rPr>
            </w:pPr>
            <w:r>
              <w:rPr>
                <w:bCs/>
                <w:sz w:val="22"/>
                <w:szCs w:val="22"/>
              </w:rPr>
              <w:t>Alin. nou introdus</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C345C2">
              <w:rPr>
                <w:b/>
                <w:color w:val="00B050"/>
                <w:sz w:val="22"/>
                <w:szCs w:val="22"/>
              </w:rPr>
              <w:t xml:space="preserve">Art. 8 </w:t>
            </w:r>
            <w:r w:rsidRPr="00CC2C9F">
              <w:rPr>
                <w:b/>
                <w:color w:val="00B050"/>
                <w:sz w:val="22"/>
                <w:szCs w:val="22"/>
              </w:rPr>
              <w:t>(2)</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ETN</w:t>
            </w:r>
          </w:p>
        </w:tc>
        <w:tc>
          <w:tcPr>
            <w:tcW w:w="1228" w:type="pct"/>
            <w:shd w:val="clear" w:color="auto" w:fill="auto"/>
          </w:tcPr>
          <w:p w:rsidR="0006040E" w:rsidRPr="00825DB5" w:rsidRDefault="0006040E" w:rsidP="0006040E">
            <w:pPr>
              <w:rPr>
                <w:bCs/>
                <w:sz w:val="22"/>
                <w:szCs w:val="22"/>
              </w:rPr>
            </w:pPr>
            <w:r w:rsidRPr="00CC2C9F">
              <w:rPr>
                <w:bCs/>
                <w:color w:val="00B050"/>
                <w:sz w:val="22"/>
                <w:szCs w:val="22"/>
              </w:rPr>
              <w:t>Operatorul de distribuţie concesionar întocmeşte studiul de fezabilitate în termen de maximum 60 de zile de la depunerea de către autoritatea publică a cererii însoţite de documentaţia completă prevăzută la art. 7.</w:t>
            </w:r>
          </w:p>
        </w:tc>
        <w:tc>
          <w:tcPr>
            <w:tcW w:w="1181" w:type="pct"/>
            <w:shd w:val="clear" w:color="auto" w:fill="auto"/>
          </w:tcPr>
          <w:p w:rsidR="0006040E" w:rsidRPr="00825DB5" w:rsidRDefault="0006040E" w:rsidP="0006040E">
            <w:pPr>
              <w:rPr>
                <w:bCs/>
                <w:sz w:val="22"/>
                <w:szCs w:val="22"/>
              </w:rPr>
            </w:pPr>
            <w:r w:rsidRPr="00825DB5">
              <w:rPr>
                <w:bCs/>
                <w:sz w:val="22"/>
                <w:szCs w:val="22"/>
              </w:rPr>
              <w:t>Operatorul de distribuţie concesionar întocmeşte studiul de fezabilitate în termen de maximum</w:t>
            </w:r>
            <w:r w:rsidRPr="00825DB5">
              <w:rPr>
                <w:bCs/>
                <w:strike/>
                <w:sz w:val="22"/>
                <w:szCs w:val="22"/>
              </w:rPr>
              <w:t xml:space="preserve"> </w:t>
            </w:r>
            <w:r w:rsidRPr="00825DB5">
              <w:rPr>
                <w:b/>
                <w:bCs/>
                <w:strike/>
                <w:sz w:val="22"/>
                <w:szCs w:val="22"/>
              </w:rPr>
              <w:t>60</w:t>
            </w:r>
            <w:r w:rsidRPr="00825DB5">
              <w:rPr>
                <w:b/>
                <w:bCs/>
                <w:sz w:val="22"/>
                <w:szCs w:val="22"/>
              </w:rPr>
              <w:t xml:space="preserve"> 90</w:t>
            </w:r>
            <w:r w:rsidRPr="00825DB5">
              <w:rPr>
                <w:bCs/>
                <w:sz w:val="22"/>
                <w:szCs w:val="22"/>
              </w:rPr>
              <w:t xml:space="preserve"> de zile de la depunerea de către autoritatea publică a cererii însoţite de documentaţia completă prevăzută la art. 7.</w:t>
            </w:r>
          </w:p>
        </w:tc>
        <w:tc>
          <w:tcPr>
            <w:tcW w:w="1137" w:type="pct"/>
            <w:shd w:val="clear" w:color="auto" w:fill="auto"/>
          </w:tcPr>
          <w:p w:rsidR="0006040E" w:rsidRPr="00825DB5" w:rsidRDefault="0006040E" w:rsidP="0006040E">
            <w:pPr>
              <w:rPr>
                <w:bCs/>
                <w:sz w:val="22"/>
                <w:szCs w:val="22"/>
              </w:rPr>
            </w:pPr>
            <w:r w:rsidRPr="00825DB5">
              <w:rPr>
                <w:bCs/>
                <w:sz w:val="22"/>
                <w:szCs w:val="22"/>
              </w:rPr>
              <w:t>In practica s-a constatat ca timpul necesar pentru obtinerea certificatului de urbanism si a avizelor solicitate prin acesta, excede termenul de 60 de zile</w:t>
            </w:r>
          </w:p>
        </w:tc>
        <w:tc>
          <w:tcPr>
            <w:tcW w:w="818" w:type="pct"/>
            <w:shd w:val="clear" w:color="auto" w:fill="auto"/>
          </w:tcPr>
          <w:p w:rsidR="0006040E" w:rsidRPr="00825DB5" w:rsidRDefault="0006040E" w:rsidP="0006040E">
            <w:pPr>
              <w:rPr>
                <w:bCs/>
                <w:sz w:val="22"/>
                <w:szCs w:val="22"/>
              </w:rPr>
            </w:pPr>
            <w:r w:rsidRPr="00825DB5">
              <w:rPr>
                <w:bCs/>
                <w:sz w:val="22"/>
                <w:szCs w:val="22"/>
              </w:rPr>
              <w:t>Nu se accepta</w:t>
            </w:r>
            <w:r>
              <w:rPr>
                <w:bCs/>
                <w:sz w:val="22"/>
                <w:szCs w:val="22"/>
              </w:rPr>
              <w:t xml:space="preserve"> </w:t>
            </w:r>
            <w:r w:rsidRPr="00825DB5">
              <w:rPr>
                <w:bCs/>
                <w:sz w:val="22"/>
                <w:szCs w:val="22"/>
              </w:rPr>
              <w:t>(</w:t>
            </w:r>
            <w:r>
              <w:rPr>
                <w:bCs/>
                <w:sz w:val="22"/>
                <w:szCs w:val="22"/>
              </w:rPr>
              <w:t xml:space="preserve">termenul </w:t>
            </w:r>
            <w:r w:rsidRPr="00825DB5">
              <w:rPr>
                <w:bCs/>
                <w:sz w:val="22"/>
                <w:szCs w:val="22"/>
              </w:rPr>
              <w:t xml:space="preserve">este </w:t>
            </w:r>
            <w:r>
              <w:rPr>
                <w:bCs/>
                <w:sz w:val="22"/>
                <w:szCs w:val="22"/>
              </w:rPr>
              <w:t>mentionat in Lege</w:t>
            </w:r>
            <w:r w:rsidRPr="00825DB5">
              <w:rPr>
                <w:bCs/>
                <w:sz w:val="22"/>
                <w:szCs w:val="22"/>
              </w:rPr>
              <w:t>)</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Art. 8 (2)</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DELGAZ</w:t>
            </w:r>
          </w:p>
        </w:tc>
        <w:tc>
          <w:tcPr>
            <w:tcW w:w="1228" w:type="pct"/>
            <w:shd w:val="clear" w:color="auto" w:fill="auto"/>
          </w:tcPr>
          <w:p w:rsidR="0006040E" w:rsidRPr="00825DB5" w:rsidRDefault="0006040E" w:rsidP="0006040E">
            <w:pPr>
              <w:rPr>
                <w:bCs/>
                <w:sz w:val="22"/>
                <w:szCs w:val="22"/>
              </w:rPr>
            </w:pPr>
            <w:r w:rsidRPr="00825DB5">
              <w:rPr>
                <w:bCs/>
                <w:sz w:val="22"/>
                <w:szCs w:val="22"/>
              </w:rPr>
              <w:t>Operatorul de distribuţie concesionar întocmeşte studiul de fezabilitate în termen de maximum 60 de zile de la depunerea de către autoritatea publică a cererii însoţite de documentaţia completă prevăzută la art. 7.</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Operatorul de distribuţie concesionar întocmeşte studiul de fezabilitate în termen de maximum </w:t>
            </w:r>
            <w:r w:rsidRPr="00825DB5">
              <w:rPr>
                <w:b/>
                <w:bCs/>
                <w:strike/>
                <w:sz w:val="22"/>
                <w:szCs w:val="22"/>
              </w:rPr>
              <w:t>60</w:t>
            </w:r>
            <w:r w:rsidRPr="00825DB5">
              <w:rPr>
                <w:b/>
                <w:bCs/>
                <w:sz w:val="22"/>
                <w:szCs w:val="22"/>
              </w:rPr>
              <w:t xml:space="preserve"> 90</w:t>
            </w:r>
            <w:r w:rsidRPr="00825DB5">
              <w:rPr>
                <w:bCs/>
                <w:sz w:val="22"/>
                <w:szCs w:val="22"/>
              </w:rPr>
              <w:t xml:space="preserve"> de zile de la depunerea de către autoritatea publică a cererii însoţite de documentaţia completă prevăzută la art. 7.</w:t>
            </w:r>
          </w:p>
        </w:tc>
        <w:tc>
          <w:tcPr>
            <w:tcW w:w="1137" w:type="pct"/>
            <w:shd w:val="clear" w:color="auto" w:fill="auto"/>
          </w:tcPr>
          <w:p w:rsidR="0006040E" w:rsidRPr="00825DB5" w:rsidRDefault="0006040E" w:rsidP="0006040E">
            <w:pPr>
              <w:rPr>
                <w:bCs/>
                <w:sz w:val="22"/>
                <w:szCs w:val="22"/>
              </w:rPr>
            </w:pPr>
            <w:r w:rsidRPr="00825DB5">
              <w:rPr>
                <w:bCs/>
                <w:sz w:val="22"/>
                <w:szCs w:val="22"/>
              </w:rPr>
              <w:t>Propunem termenul de 90 de zile întrucât cel de 60 de zile nu este unul realist, având în vedere că elaborarea unui studiu de fezabilitate presupune si obtinerea Certficatului de Urbanism și a avizelor prevăzute de acesta. Termenul pentru CU este de 30 zile, iar pentru avize variază între 15 și 30 zile.</w:t>
            </w:r>
          </w:p>
        </w:tc>
        <w:tc>
          <w:tcPr>
            <w:tcW w:w="818" w:type="pct"/>
            <w:shd w:val="clear" w:color="auto" w:fill="auto"/>
          </w:tcPr>
          <w:p w:rsidR="0006040E" w:rsidRPr="00825DB5" w:rsidRDefault="0006040E" w:rsidP="0006040E">
            <w:pPr>
              <w:rPr>
                <w:bCs/>
                <w:sz w:val="22"/>
                <w:szCs w:val="22"/>
              </w:rPr>
            </w:pPr>
            <w:r w:rsidRPr="00825DB5">
              <w:rPr>
                <w:bCs/>
                <w:sz w:val="22"/>
                <w:szCs w:val="22"/>
              </w:rPr>
              <w:t>Nu se accepta</w:t>
            </w:r>
            <w:r>
              <w:rPr>
                <w:bCs/>
                <w:sz w:val="22"/>
                <w:szCs w:val="22"/>
              </w:rPr>
              <w:t xml:space="preserve"> </w:t>
            </w:r>
            <w:r w:rsidRPr="00825DB5">
              <w:rPr>
                <w:bCs/>
                <w:sz w:val="22"/>
                <w:szCs w:val="22"/>
              </w:rPr>
              <w:t>(</w:t>
            </w:r>
            <w:r>
              <w:rPr>
                <w:bCs/>
                <w:sz w:val="22"/>
                <w:szCs w:val="22"/>
              </w:rPr>
              <w:t xml:space="preserve">termenul </w:t>
            </w:r>
            <w:r w:rsidRPr="00825DB5">
              <w:rPr>
                <w:bCs/>
                <w:sz w:val="22"/>
                <w:szCs w:val="22"/>
              </w:rPr>
              <w:t xml:space="preserve">este </w:t>
            </w:r>
            <w:r>
              <w:rPr>
                <w:bCs/>
                <w:sz w:val="22"/>
                <w:szCs w:val="22"/>
              </w:rPr>
              <w:t>mentionat in Lege</w:t>
            </w:r>
            <w:r w:rsidRPr="00825DB5">
              <w:rPr>
                <w:bCs/>
                <w:sz w:val="22"/>
                <w:szCs w:val="22"/>
              </w:rPr>
              <w:t>)</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Art. 8 (2)</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ETS</w:t>
            </w:r>
          </w:p>
        </w:tc>
        <w:tc>
          <w:tcPr>
            <w:tcW w:w="1228" w:type="pct"/>
            <w:shd w:val="clear" w:color="auto" w:fill="auto"/>
          </w:tcPr>
          <w:p w:rsidR="0006040E" w:rsidRPr="00825DB5" w:rsidRDefault="0006040E" w:rsidP="0006040E">
            <w:pPr>
              <w:rPr>
                <w:bCs/>
                <w:sz w:val="22"/>
                <w:szCs w:val="22"/>
              </w:rPr>
            </w:pPr>
            <w:r w:rsidRPr="00825DB5">
              <w:rPr>
                <w:bCs/>
                <w:sz w:val="22"/>
                <w:szCs w:val="22"/>
              </w:rPr>
              <w:t>Operatorul de distribuţie concesionar întocmeşte studiul de fezabilitate în termen de maximum 60 de zile de la depunerea de către autoritatea publică a cererii însoţite de documentaţia completă prevăzută la art. 7.</w:t>
            </w:r>
          </w:p>
        </w:tc>
        <w:tc>
          <w:tcPr>
            <w:tcW w:w="1181" w:type="pct"/>
            <w:shd w:val="clear" w:color="auto" w:fill="auto"/>
          </w:tcPr>
          <w:p w:rsidR="0006040E" w:rsidRPr="00825DB5" w:rsidRDefault="0006040E" w:rsidP="0006040E">
            <w:pPr>
              <w:rPr>
                <w:bCs/>
                <w:sz w:val="22"/>
                <w:szCs w:val="22"/>
              </w:rPr>
            </w:pPr>
            <w:r w:rsidRPr="00825DB5">
              <w:rPr>
                <w:bCs/>
                <w:sz w:val="22"/>
                <w:szCs w:val="22"/>
              </w:rPr>
              <w:t>Operatorul de distribuţie concesionar întocmeşte studiul de fezabilitate în termen de maximum</w:t>
            </w:r>
            <w:r w:rsidRPr="00825DB5">
              <w:rPr>
                <w:bCs/>
                <w:strike/>
                <w:sz w:val="22"/>
                <w:szCs w:val="22"/>
              </w:rPr>
              <w:t xml:space="preserve"> </w:t>
            </w:r>
            <w:r w:rsidRPr="00825DB5">
              <w:rPr>
                <w:b/>
                <w:bCs/>
                <w:strike/>
                <w:sz w:val="22"/>
                <w:szCs w:val="22"/>
              </w:rPr>
              <w:t>60</w:t>
            </w:r>
            <w:r w:rsidRPr="00825DB5">
              <w:rPr>
                <w:b/>
                <w:bCs/>
                <w:sz w:val="22"/>
                <w:szCs w:val="22"/>
              </w:rPr>
              <w:t xml:space="preserve"> 90</w:t>
            </w:r>
            <w:r w:rsidRPr="00825DB5">
              <w:rPr>
                <w:bCs/>
                <w:sz w:val="22"/>
                <w:szCs w:val="22"/>
              </w:rPr>
              <w:t xml:space="preserve"> de zile de la depunerea de către autoritatea publică a cererii însoţite de documentaţia completă prevăzută la art. 7.</w:t>
            </w:r>
          </w:p>
        </w:tc>
        <w:tc>
          <w:tcPr>
            <w:tcW w:w="1137" w:type="pct"/>
            <w:shd w:val="clear" w:color="auto" w:fill="auto"/>
          </w:tcPr>
          <w:p w:rsidR="0006040E" w:rsidRPr="00825DB5" w:rsidRDefault="0006040E" w:rsidP="0006040E">
            <w:pPr>
              <w:rPr>
                <w:bCs/>
                <w:sz w:val="22"/>
                <w:szCs w:val="22"/>
              </w:rPr>
            </w:pPr>
          </w:p>
        </w:tc>
        <w:tc>
          <w:tcPr>
            <w:tcW w:w="818" w:type="pct"/>
            <w:shd w:val="clear" w:color="auto" w:fill="auto"/>
          </w:tcPr>
          <w:p w:rsidR="0006040E" w:rsidRPr="00825DB5" w:rsidRDefault="0006040E" w:rsidP="0006040E">
            <w:pPr>
              <w:rPr>
                <w:bCs/>
                <w:sz w:val="22"/>
                <w:szCs w:val="22"/>
              </w:rPr>
            </w:pPr>
            <w:r w:rsidRPr="00825DB5">
              <w:rPr>
                <w:bCs/>
                <w:sz w:val="22"/>
                <w:szCs w:val="22"/>
              </w:rPr>
              <w:t>Nu se accepta</w:t>
            </w:r>
            <w:r>
              <w:rPr>
                <w:bCs/>
                <w:sz w:val="22"/>
                <w:szCs w:val="22"/>
              </w:rPr>
              <w:t xml:space="preserve"> </w:t>
            </w:r>
            <w:r w:rsidRPr="00825DB5">
              <w:rPr>
                <w:bCs/>
                <w:sz w:val="22"/>
                <w:szCs w:val="22"/>
              </w:rPr>
              <w:t>(</w:t>
            </w:r>
            <w:r>
              <w:rPr>
                <w:bCs/>
                <w:sz w:val="22"/>
                <w:szCs w:val="22"/>
              </w:rPr>
              <w:t xml:space="preserve">termenul </w:t>
            </w:r>
            <w:r w:rsidRPr="00825DB5">
              <w:rPr>
                <w:bCs/>
                <w:sz w:val="22"/>
                <w:szCs w:val="22"/>
              </w:rPr>
              <w:t xml:space="preserve">este </w:t>
            </w:r>
            <w:r>
              <w:rPr>
                <w:bCs/>
                <w:sz w:val="22"/>
                <w:szCs w:val="22"/>
              </w:rPr>
              <w:t>mentionat in Lege</w:t>
            </w:r>
            <w:r w:rsidRPr="00825DB5">
              <w:rPr>
                <w:bCs/>
                <w:sz w:val="22"/>
                <w:szCs w:val="22"/>
              </w:rPr>
              <w:t>)</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Art. 8 (2)</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EMN</w:t>
            </w:r>
          </w:p>
        </w:tc>
        <w:tc>
          <w:tcPr>
            <w:tcW w:w="1228" w:type="pct"/>
            <w:shd w:val="clear" w:color="auto" w:fill="auto"/>
          </w:tcPr>
          <w:p w:rsidR="0006040E" w:rsidRPr="00825DB5" w:rsidRDefault="0006040E" w:rsidP="0006040E">
            <w:pPr>
              <w:rPr>
                <w:bCs/>
                <w:sz w:val="22"/>
                <w:szCs w:val="22"/>
              </w:rPr>
            </w:pPr>
            <w:r w:rsidRPr="00825DB5">
              <w:rPr>
                <w:bCs/>
                <w:sz w:val="22"/>
                <w:szCs w:val="22"/>
              </w:rPr>
              <w:t>Operatorul de distribuţie concesionar întocmeşte studiul de fezabilitate în termen de maximum 60 de zile de la depunerea de către autoritatea publică a cererii însoţite de documentaţia completă prevăzută la art. 7.</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Operatorul de distribuţie concesionar întocmeşte studiul de fezabilitate în termen de maximum </w:t>
            </w:r>
            <w:r w:rsidRPr="00825DB5">
              <w:rPr>
                <w:b/>
                <w:bCs/>
                <w:strike/>
                <w:sz w:val="22"/>
                <w:szCs w:val="22"/>
              </w:rPr>
              <w:t>60</w:t>
            </w:r>
            <w:r w:rsidRPr="00825DB5">
              <w:rPr>
                <w:b/>
                <w:bCs/>
                <w:sz w:val="22"/>
                <w:szCs w:val="22"/>
              </w:rPr>
              <w:t xml:space="preserve"> 90</w:t>
            </w:r>
            <w:r w:rsidRPr="00825DB5">
              <w:rPr>
                <w:bCs/>
                <w:sz w:val="22"/>
                <w:szCs w:val="22"/>
              </w:rPr>
              <w:t xml:space="preserve"> de zile </w:t>
            </w:r>
            <w:r w:rsidRPr="00CC2C9F">
              <w:rPr>
                <w:b/>
                <w:bCs/>
                <w:sz w:val="22"/>
                <w:szCs w:val="22"/>
              </w:rPr>
              <w:t>calendaristice</w:t>
            </w:r>
            <w:r w:rsidRPr="00825DB5">
              <w:rPr>
                <w:b/>
                <w:bCs/>
                <w:sz w:val="22"/>
                <w:szCs w:val="22"/>
              </w:rPr>
              <w:t xml:space="preserve"> </w:t>
            </w:r>
            <w:r w:rsidRPr="00825DB5">
              <w:rPr>
                <w:bCs/>
                <w:sz w:val="22"/>
                <w:szCs w:val="22"/>
              </w:rPr>
              <w:t>de la depunerea de către autoritatea publică a cererii însoţite de documentaţia completă prevăzută la art. 7.</w:t>
            </w:r>
          </w:p>
        </w:tc>
        <w:tc>
          <w:tcPr>
            <w:tcW w:w="1137" w:type="pct"/>
            <w:shd w:val="clear" w:color="auto" w:fill="auto"/>
          </w:tcPr>
          <w:p w:rsidR="0006040E" w:rsidRPr="00825DB5" w:rsidRDefault="0006040E" w:rsidP="0006040E">
            <w:pPr>
              <w:rPr>
                <w:bCs/>
                <w:sz w:val="22"/>
                <w:szCs w:val="22"/>
              </w:rPr>
            </w:pPr>
            <w:r w:rsidRPr="00825DB5">
              <w:rPr>
                <w:bCs/>
                <w:sz w:val="22"/>
                <w:szCs w:val="22"/>
              </w:rPr>
              <w:t>In practica s-a constatat ca timpul necesar pentru obtinerea certificatului de urbanism si a avizelor solicitate prin acesta, excede termenul de 60 de zile</w:t>
            </w:r>
          </w:p>
          <w:p w:rsidR="0006040E" w:rsidRPr="00825DB5" w:rsidRDefault="0006040E" w:rsidP="0006040E">
            <w:pPr>
              <w:rPr>
                <w:bCs/>
                <w:sz w:val="22"/>
                <w:szCs w:val="22"/>
              </w:rPr>
            </w:pPr>
            <w:r w:rsidRPr="00825DB5">
              <w:rPr>
                <w:bCs/>
                <w:sz w:val="22"/>
                <w:szCs w:val="22"/>
              </w:rPr>
              <w:t>Avand in vedere faptul ca obtinerea certificatului de urbanism , a avizelor mentionate in acesta, precum si stabilirea cotei de participare a utilizatorilor necesita timp suplimentar,  consideram necesara extinderea termenului de elaborare SF.</w:t>
            </w:r>
          </w:p>
          <w:p w:rsidR="0006040E" w:rsidRPr="00825DB5" w:rsidRDefault="0006040E" w:rsidP="0006040E">
            <w:pPr>
              <w:rPr>
                <w:bCs/>
                <w:sz w:val="22"/>
                <w:szCs w:val="22"/>
              </w:rPr>
            </w:pPr>
            <w:r w:rsidRPr="00825DB5">
              <w:rPr>
                <w:bCs/>
                <w:sz w:val="22"/>
                <w:szCs w:val="22"/>
              </w:rPr>
              <w:t>Totodata trebuie avuta in vedere si cerinta de la art. 9, lit 11 care prevede analizarea in cadrul SF a unei variante alternative bazata pe surse regenerabile.</w:t>
            </w:r>
          </w:p>
        </w:tc>
        <w:tc>
          <w:tcPr>
            <w:tcW w:w="818" w:type="pct"/>
            <w:shd w:val="clear" w:color="auto" w:fill="auto"/>
          </w:tcPr>
          <w:p w:rsidR="0006040E" w:rsidRPr="00825DB5" w:rsidRDefault="0006040E" w:rsidP="0006040E">
            <w:pPr>
              <w:rPr>
                <w:bCs/>
                <w:sz w:val="22"/>
                <w:szCs w:val="22"/>
              </w:rPr>
            </w:pPr>
            <w:r w:rsidRPr="00825DB5">
              <w:rPr>
                <w:bCs/>
                <w:sz w:val="22"/>
                <w:szCs w:val="22"/>
              </w:rPr>
              <w:t>Nu se accepta</w:t>
            </w:r>
            <w:r>
              <w:rPr>
                <w:bCs/>
                <w:sz w:val="22"/>
                <w:szCs w:val="22"/>
              </w:rPr>
              <w:t xml:space="preserve"> </w:t>
            </w:r>
            <w:r w:rsidRPr="00825DB5">
              <w:rPr>
                <w:bCs/>
                <w:sz w:val="22"/>
                <w:szCs w:val="22"/>
              </w:rPr>
              <w:t>(</w:t>
            </w:r>
            <w:r>
              <w:rPr>
                <w:bCs/>
                <w:sz w:val="22"/>
                <w:szCs w:val="22"/>
              </w:rPr>
              <w:t xml:space="preserve">termenul </w:t>
            </w:r>
            <w:r w:rsidRPr="00825DB5">
              <w:rPr>
                <w:bCs/>
                <w:sz w:val="22"/>
                <w:szCs w:val="22"/>
              </w:rPr>
              <w:t xml:space="preserve">este </w:t>
            </w:r>
            <w:r>
              <w:rPr>
                <w:bCs/>
                <w:sz w:val="22"/>
                <w:szCs w:val="22"/>
              </w:rPr>
              <w:t>mentionat in Lege</w:t>
            </w:r>
            <w:r w:rsidRPr="00825DB5">
              <w:rPr>
                <w:bCs/>
                <w:sz w:val="22"/>
                <w:szCs w:val="22"/>
              </w:rPr>
              <w:t>)</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C345C2">
              <w:rPr>
                <w:b/>
                <w:color w:val="00B050"/>
                <w:sz w:val="22"/>
                <w:szCs w:val="22"/>
              </w:rPr>
              <w:t xml:space="preserve">Art. 9 </w:t>
            </w:r>
            <w:r w:rsidRPr="00CC2C9F">
              <w:rPr>
                <w:b/>
                <w:color w:val="00B050"/>
                <w:sz w:val="22"/>
                <w:szCs w:val="22"/>
              </w:rPr>
              <w:t>(1)</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ETN</w:t>
            </w:r>
          </w:p>
        </w:tc>
        <w:tc>
          <w:tcPr>
            <w:tcW w:w="1228" w:type="pct"/>
            <w:shd w:val="clear" w:color="auto" w:fill="auto"/>
          </w:tcPr>
          <w:p w:rsidR="0006040E" w:rsidRPr="00825DB5" w:rsidRDefault="0006040E" w:rsidP="0006040E">
            <w:pPr>
              <w:rPr>
                <w:bCs/>
                <w:sz w:val="22"/>
                <w:szCs w:val="22"/>
              </w:rPr>
            </w:pPr>
            <w:r w:rsidRPr="00C345C2">
              <w:rPr>
                <w:bCs/>
                <w:color w:val="00B050"/>
                <w:sz w:val="22"/>
                <w:szCs w:val="22"/>
              </w:rPr>
              <w:t>Operatorul</w:t>
            </w:r>
            <w:r w:rsidRPr="00825DB5">
              <w:rPr>
                <w:bCs/>
                <w:sz w:val="22"/>
                <w:szCs w:val="22"/>
              </w:rPr>
              <w:t xml:space="preserve"> </w:t>
            </w:r>
            <w:r w:rsidRPr="00CC2C9F">
              <w:rPr>
                <w:bCs/>
                <w:color w:val="00B050"/>
                <w:sz w:val="22"/>
                <w:szCs w:val="22"/>
              </w:rPr>
              <w:t xml:space="preserve">de distribuţie concesionar stabileşte soluţia tehnică pentru dezvoltarea de reţea în conformitate cu prevederile normelor tehnice în vigoare, în baza datelor precizate în documentaţia anexată cererii de către autoritatea publică. În situaţia în care autoritatea publică nu poate furniza date privind puterea necesară pentru viitoarele locuri de consum, operatorul de distribuţie concesionar utilizează, pentru calculul puterii instalate şi a puterii absorbite a unui loc de consum , valorile prevăzute în </w:t>
            </w:r>
            <w:r w:rsidRPr="00E2382E">
              <w:rPr>
                <w:bCs/>
                <w:strike/>
                <w:sz w:val="22"/>
                <w:szCs w:val="22"/>
              </w:rPr>
              <w:t>tabelul 1 şi tabelul 2 din Normativul privind proiectarea şi executarea branşamentelor electrice pentr</w:t>
            </w:r>
            <w:r>
              <w:rPr>
                <w:bCs/>
                <w:strike/>
                <w:sz w:val="22"/>
                <w:szCs w:val="22"/>
              </w:rPr>
              <w:t xml:space="preserve">u clădiri civile - PE 155/92 *) </w:t>
            </w:r>
            <w:r w:rsidRPr="00E2382E">
              <w:rPr>
                <w:bCs/>
                <w:color w:val="FF0000"/>
                <w:sz w:val="22"/>
                <w:szCs w:val="22"/>
              </w:rPr>
              <w:t>normele tehnice in vigoare</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Operatorul de distribuţie concesionar stabileşte soluţia tehnică pentru dezvoltarea de reţea în conformitate cu prevederile normelor tehnice în vigoare, în baza datelor precizate în documentaţia anexată cererii de către autoritatea publică. În situaţia în care autoritatea publică nu poate furniza date privind puterea necesară pentru viitoarele locuri de consum, operatorul de distribuţie concesionar utilizează, pentru calculul puterii instalate şi a puterii absorbite a unui loc de consum , </w:t>
            </w:r>
            <w:r w:rsidRPr="00825DB5">
              <w:rPr>
                <w:b/>
                <w:bCs/>
                <w:strike/>
                <w:sz w:val="22"/>
                <w:szCs w:val="22"/>
              </w:rPr>
              <w:t>valorile prevăzute în tabelul 1 şi tabelul 2 din Normativul privind proiectarea şi executarea branşamentelor electrice pentru clădiri civile - PE 155/92 *).</w:t>
            </w:r>
            <w:r w:rsidRPr="00825DB5">
              <w:rPr>
                <w:bCs/>
                <w:sz w:val="22"/>
                <w:szCs w:val="22"/>
              </w:rPr>
              <w:t xml:space="preserve"> </w:t>
            </w:r>
            <w:r w:rsidRPr="00825DB5">
              <w:rPr>
                <w:b/>
                <w:bCs/>
                <w:sz w:val="22"/>
                <w:szCs w:val="22"/>
              </w:rPr>
              <w:t>Normativ pentru proiectarea retelelor electrice de distributie publica PE 132/2003</w:t>
            </w:r>
          </w:p>
        </w:tc>
        <w:tc>
          <w:tcPr>
            <w:tcW w:w="1137" w:type="pct"/>
            <w:shd w:val="clear" w:color="auto" w:fill="auto"/>
          </w:tcPr>
          <w:p w:rsidR="0006040E" w:rsidRPr="00825DB5" w:rsidRDefault="0006040E" w:rsidP="0006040E">
            <w:pPr>
              <w:rPr>
                <w:bCs/>
                <w:sz w:val="22"/>
                <w:szCs w:val="22"/>
              </w:rPr>
            </w:pPr>
            <w:r w:rsidRPr="00825DB5">
              <w:rPr>
                <w:bCs/>
                <w:sz w:val="22"/>
                <w:szCs w:val="22"/>
              </w:rPr>
              <w:t>Costurile rezultate in urma intocmirii antemasuratorii sunt mai exacte decat cele stabilite pe baza de indici.</w:t>
            </w:r>
          </w:p>
        </w:tc>
        <w:tc>
          <w:tcPr>
            <w:tcW w:w="818" w:type="pct"/>
            <w:shd w:val="clear" w:color="auto" w:fill="auto"/>
          </w:tcPr>
          <w:p w:rsidR="0006040E" w:rsidRPr="00825DB5" w:rsidRDefault="0006040E" w:rsidP="0006040E">
            <w:pPr>
              <w:rPr>
                <w:bCs/>
                <w:sz w:val="22"/>
                <w:szCs w:val="22"/>
              </w:rPr>
            </w:pPr>
            <w:r>
              <w:rPr>
                <w:bCs/>
                <w:sz w:val="22"/>
                <w:szCs w:val="22"/>
              </w:rPr>
              <w:t>S-a reformulat</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Art. 9 (1)</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DELGAZ</w:t>
            </w:r>
          </w:p>
        </w:tc>
        <w:tc>
          <w:tcPr>
            <w:tcW w:w="1228" w:type="pct"/>
            <w:shd w:val="clear" w:color="auto" w:fill="auto"/>
          </w:tcPr>
          <w:p w:rsidR="0006040E" w:rsidRPr="00825DB5" w:rsidRDefault="0006040E" w:rsidP="0006040E">
            <w:pPr>
              <w:rPr>
                <w:bCs/>
                <w:sz w:val="22"/>
                <w:szCs w:val="22"/>
              </w:rPr>
            </w:pPr>
            <w:r w:rsidRPr="00825DB5">
              <w:rPr>
                <w:bCs/>
                <w:sz w:val="22"/>
                <w:szCs w:val="22"/>
              </w:rPr>
              <w:t>Operatorul de distribuţie concesionar stabileşte soluţia tehnică pentru dezvoltarea de reţea în conformitate cu prevederile normelor tehnice în vigoare, în baza datelor precizate în documentaţia anexată cererii de către autoritatea publică. În situaţia în care autoritatea publică nu poate furniza date privind puterea necesară pentru viitoarele locuri de consum, operatorul de distribuţie concesionar utilizează, pentru calculul puterii instalate şi a puterii absorbite a unui loc de consum , valorile prevăzute în tabelul 1 şi tabelul 2 din Normativul privind proiectarea şi executarea branşamentelor electrice pentru clădiri civile - PE 155/92 *).</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Operatorul de distribuţie concesionar stabileşte soluţia tehnică pentru dezvoltarea de reţea în conformitate cu prevederile normelor tehnice în vigoare, în baza datelor precizate în documentaţia anexată cererii de către autoritatea publică. În situaţia în care autoritatea publică nu poate furniza date privind puterea necesară pentru viitoarele locuri de consum, operatorul de distribuţie concesionar utilizează, pentru calculul puterii instalate şi a puterii absorbite a unui loc de consum , </w:t>
            </w:r>
            <w:r w:rsidRPr="00825DB5">
              <w:rPr>
                <w:b/>
                <w:bCs/>
                <w:strike/>
                <w:sz w:val="22"/>
                <w:szCs w:val="22"/>
              </w:rPr>
              <w:t>valorile prevăzute în tabelul 1 şi tabelul 2 din Normativul privind proiectarea şi executarea branşamentelor electrice pentru clădiri civile - PE 155/92 *</w:t>
            </w:r>
            <w:r w:rsidRPr="00825DB5">
              <w:rPr>
                <w:b/>
                <w:bCs/>
                <w:sz w:val="22"/>
                <w:szCs w:val="22"/>
              </w:rPr>
              <w:t>) PE 132/2003 Normativ pentru proiectarea retelelor de distributie publica -Anexa 2 Puteri de calcul.</w:t>
            </w:r>
          </w:p>
        </w:tc>
        <w:tc>
          <w:tcPr>
            <w:tcW w:w="1137" w:type="pct"/>
            <w:shd w:val="clear" w:color="auto" w:fill="auto"/>
          </w:tcPr>
          <w:p w:rsidR="0006040E" w:rsidRPr="00825DB5" w:rsidRDefault="0006040E" w:rsidP="0006040E">
            <w:pPr>
              <w:rPr>
                <w:bCs/>
                <w:sz w:val="22"/>
                <w:szCs w:val="22"/>
              </w:rPr>
            </w:pPr>
            <w:r w:rsidRPr="00825DB5">
              <w:rPr>
                <w:bCs/>
                <w:sz w:val="22"/>
                <w:szCs w:val="22"/>
              </w:rPr>
              <w:t xml:space="preserve">PE 155/92 prevede puterile de calcul doar pentru locuinte. </w:t>
            </w:r>
          </w:p>
          <w:p w:rsidR="0006040E" w:rsidRPr="00825DB5" w:rsidRDefault="0006040E" w:rsidP="0006040E">
            <w:pPr>
              <w:rPr>
                <w:bCs/>
                <w:sz w:val="22"/>
                <w:szCs w:val="22"/>
              </w:rPr>
            </w:pPr>
            <w:r w:rsidRPr="00825DB5">
              <w:rPr>
                <w:bCs/>
                <w:sz w:val="22"/>
                <w:szCs w:val="22"/>
              </w:rPr>
              <w:t>*) Normativul privind proiectarea şi executarea branşamentelor electrice pentru clădiri civile - PE 155/92 nu a fost publicat în Monitorul Oficial al României, Partea I.</w:t>
            </w:r>
          </w:p>
        </w:tc>
        <w:tc>
          <w:tcPr>
            <w:tcW w:w="818" w:type="pct"/>
            <w:shd w:val="clear" w:color="auto" w:fill="auto"/>
          </w:tcPr>
          <w:p w:rsidR="0006040E" w:rsidRPr="00825DB5" w:rsidRDefault="0006040E" w:rsidP="0006040E">
            <w:pPr>
              <w:rPr>
                <w:bCs/>
                <w:sz w:val="22"/>
                <w:szCs w:val="22"/>
              </w:rPr>
            </w:pPr>
            <w:r>
              <w:rPr>
                <w:bCs/>
                <w:sz w:val="22"/>
                <w:szCs w:val="22"/>
              </w:rPr>
              <w:t>S-a reformulat</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Art. 9 (1)</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ETS</w:t>
            </w:r>
          </w:p>
        </w:tc>
        <w:tc>
          <w:tcPr>
            <w:tcW w:w="1228" w:type="pct"/>
            <w:shd w:val="clear" w:color="auto" w:fill="auto"/>
          </w:tcPr>
          <w:p w:rsidR="0006040E" w:rsidRPr="00825DB5" w:rsidRDefault="0006040E" w:rsidP="0006040E">
            <w:pPr>
              <w:rPr>
                <w:bCs/>
                <w:sz w:val="22"/>
                <w:szCs w:val="22"/>
              </w:rPr>
            </w:pPr>
            <w:r w:rsidRPr="00825DB5">
              <w:rPr>
                <w:bCs/>
                <w:sz w:val="22"/>
                <w:szCs w:val="22"/>
              </w:rPr>
              <w:t>Operatorul de distribuţie concesionar stabileşte soluţia tehnică pentru dezvoltarea de reţea în conformitate cu prevederile normelor tehnice în vigoare, în baza datelor precizate în documentaţia anexată cererii de către autoritatea publică. În situaţia în care autoritatea publică nu poate furniza date privind puterea necesară pentru viitoarele locuri de consum, operatorul de distribuţie concesionar utilizează, pentru calculul puterii instalate şi a puterii absorbite a unui loc de consum , valorile prevăzute în tabelul 1 şi tabelul 2 din Normativul privind proiectarea şi executarea branşamentelor electrice pentru clădiri civile - PE 155/92 *).</w:t>
            </w:r>
          </w:p>
        </w:tc>
        <w:tc>
          <w:tcPr>
            <w:tcW w:w="1181" w:type="pct"/>
            <w:shd w:val="clear" w:color="auto" w:fill="auto"/>
          </w:tcPr>
          <w:p w:rsidR="0006040E" w:rsidRPr="00825DB5" w:rsidRDefault="0006040E" w:rsidP="0006040E">
            <w:pPr>
              <w:rPr>
                <w:bCs/>
                <w:sz w:val="22"/>
                <w:szCs w:val="22"/>
              </w:rPr>
            </w:pPr>
            <w:r w:rsidRPr="00825DB5">
              <w:rPr>
                <w:bCs/>
                <w:sz w:val="22"/>
                <w:szCs w:val="22"/>
              </w:rPr>
              <w:t>Art. 9. alin (1).</w:t>
            </w:r>
          </w:p>
          <w:p w:rsidR="0006040E" w:rsidRPr="00825DB5" w:rsidRDefault="0006040E" w:rsidP="0006040E">
            <w:pPr>
              <w:rPr>
                <w:bCs/>
                <w:sz w:val="22"/>
                <w:szCs w:val="22"/>
              </w:rPr>
            </w:pPr>
            <w:r w:rsidRPr="00825DB5">
              <w:rPr>
                <w:bCs/>
                <w:sz w:val="22"/>
                <w:szCs w:val="22"/>
              </w:rPr>
              <w:t xml:space="preserve">Operatorul de distribuţie concesionar stabileşte soluţia tehnică pentru dezvoltarea de reţea în conformitate cu prevederile normelor tehnice în vigoare, în baza datelor precizate în documentaţia anexată cererii de către autoritatea publică. În situaţia în care autoritatea publică nu poate furniza date privind puterea necesară pentru viitoarele locuri de consum, operatorul de distribuţie concesionar utilizează, pentru calculul puterii instalate şi a puterii absorbite a unui loc de consum , valorile prevăzute în </w:t>
            </w:r>
            <w:r w:rsidRPr="00825DB5">
              <w:rPr>
                <w:b/>
                <w:bCs/>
                <w:strike/>
                <w:sz w:val="22"/>
                <w:szCs w:val="22"/>
              </w:rPr>
              <w:t>tabelul 1 şi tabelul 2 din Normativul privind proiectarea şi executarea branşamentelor electrice pentru clădiri civile - PE 155/92 *)</w:t>
            </w:r>
            <w:r w:rsidRPr="00825DB5">
              <w:rPr>
                <w:b/>
                <w:bCs/>
                <w:sz w:val="22"/>
                <w:szCs w:val="22"/>
              </w:rPr>
              <w:t xml:space="preserve"> tabelele 1,2,3,4,5, PE 132/2003”Normativ pentru proiectarea retelelor de distributie publica “;</w:t>
            </w:r>
          </w:p>
        </w:tc>
        <w:tc>
          <w:tcPr>
            <w:tcW w:w="1137" w:type="pct"/>
            <w:shd w:val="clear" w:color="auto" w:fill="auto"/>
          </w:tcPr>
          <w:p w:rsidR="0006040E" w:rsidRPr="00825DB5" w:rsidRDefault="0006040E" w:rsidP="0006040E">
            <w:pPr>
              <w:rPr>
                <w:bCs/>
                <w:sz w:val="22"/>
                <w:szCs w:val="22"/>
              </w:rPr>
            </w:pPr>
            <w:r w:rsidRPr="00825DB5">
              <w:rPr>
                <w:bCs/>
                <w:sz w:val="22"/>
                <w:szCs w:val="22"/>
              </w:rPr>
              <w:t>Normativul PE 155/92 este strict pentru proiectarea si executarea bransamentelor, iar PE 132/2003 este Normativ pentru proiectarea retelelor electrice de distributie publica, scopul studiului de fezabilitate fiind cel de a stabili solutia tehnica de realizare a RED si nu a bransamentelor. Solutia tehnica pentru bransamente este stabilita in cadrul fisiei de solutie.</w:t>
            </w:r>
          </w:p>
          <w:p w:rsidR="0006040E" w:rsidRPr="00825DB5" w:rsidRDefault="0006040E" w:rsidP="0006040E">
            <w:pPr>
              <w:rPr>
                <w:bCs/>
                <w:sz w:val="22"/>
                <w:szCs w:val="22"/>
              </w:rPr>
            </w:pPr>
          </w:p>
        </w:tc>
        <w:tc>
          <w:tcPr>
            <w:tcW w:w="818" w:type="pct"/>
            <w:shd w:val="clear" w:color="auto" w:fill="auto"/>
          </w:tcPr>
          <w:p w:rsidR="0006040E" w:rsidRPr="00825DB5" w:rsidRDefault="0006040E" w:rsidP="0006040E">
            <w:pPr>
              <w:rPr>
                <w:bCs/>
                <w:sz w:val="22"/>
                <w:szCs w:val="22"/>
              </w:rPr>
            </w:pPr>
            <w:r>
              <w:rPr>
                <w:bCs/>
                <w:sz w:val="22"/>
                <w:szCs w:val="22"/>
              </w:rPr>
              <w:t>S-a reformulat</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Art. 9 (1)</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EMN</w:t>
            </w:r>
          </w:p>
        </w:tc>
        <w:tc>
          <w:tcPr>
            <w:tcW w:w="1228" w:type="pct"/>
            <w:shd w:val="clear" w:color="auto" w:fill="auto"/>
          </w:tcPr>
          <w:p w:rsidR="0006040E" w:rsidRPr="00825DB5" w:rsidRDefault="0006040E" w:rsidP="0006040E">
            <w:pPr>
              <w:rPr>
                <w:bCs/>
                <w:sz w:val="22"/>
                <w:szCs w:val="22"/>
              </w:rPr>
            </w:pPr>
            <w:r w:rsidRPr="00825DB5">
              <w:rPr>
                <w:bCs/>
                <w:sz w:val="22"/>
                <w:szCs w:val="22"/>
              </w:rPr>
              <w:t>Operatorul de distribuţie concesionar stabileşte soluţia tehnică pentru dezvoltarea de reţea în conformitate cu prevederile normelor tehnice în vigoare, în baza datelor precizate în documentaţia anexată cererii de către autoritatea publică. În situaţia în care autoritatea publică nu poate furniza date privind puterea necesară pentru viitoarele locuri de consum, operatorul de distribuţie concesionar utilizează, pentru calculul puterii instalate şi a puterii absorbite a unui loc de consum , valorile prevăzute în tabelul 1 şi tabelul 2 din Normativul privind proiectarea şi executarea branşamentelor electrice pentru clădiri civile - PE 155/92 *).</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Operatorul de distribuţie concesionar stabileşte soluţia tehnică pentru dezvoltarea de reţea în conformitate cu prevederile normelor tehnice în vigoare, în baza datelor precizate în documentaţia anexată cererii de către autoritatea publică. În situaţia în care autoritatea publică nu poate furniza date privind puterea necesară pentru viitoarele locuri de consum, operatorul de distribuţie concesionar utilizează, pentru calculul puterii instalate şi a puterii absorbite a unui loc de consum , valorile prevăzute în </w:t>
            </w:r>
            <w:r w:rsidRPr="00825DB5">
              <w:rPr>
                <w:b/>
                <w:bCs/>
                <w:strike/>
                <w:sz w:val="22"/>
                <w:szCs w:val="22"/>
              </w:rPr>
              <w:t>tabelul 1 şi tabelul 2 din Normativul privind proiectarea şi executarea branşamentelor electrice pentru clădiri civile - PE 155/92 *).</w:t>
            </w:r>
            <w:r w:rsidRPr="00825DB5">
              <w:rPr>
                <w:b/>
                <w:bCs/>
                <w:sz w:val="22"/>
                <w:szCs w:val="22"/>
              </w:rPr>
              <w:t xml:space="preserve"> in PE 132/2003</w:t>
            </w:r>
          </w:p>
        </w:tc>
        <w:tc>
          <w:tcPr>
            <w:tcW w:w="1137" w:type="pct"/>
            <w:shd w:val="clear" w:color="auto" w:fill="auto"/>
          </w:tcPr>
          <w:p w:rsidR="0006040E" w:rsidRPr="00825DB5" w:rsidRDefault="0006040E" w:rsidP="0006040E">
            <w:pPr>
              <w:rPr>
                <w:bCs/>
                <w:sz w:val="22"/>
                <w:szCs w:val="22"/>
              </w:rPr>
            </w:pPr>
            <w:r w:rsidRPr="00825DB5">
              <w:rPr>
                <w:bCs/>
                <w:sz w:val="22"/>
                <w:szCs w:val="22"/>
              </w:rPr>
              <w:t>Normativul PE 155/92 este strict pentru proiectarea si executarea bransamentelor, iar PE 132/2003 este Normativ pentru proiectarea retelelor electrice de distributie publica, scopul studiului de fezabilitate fiind cel de a stabili solutia tehnica de realizare a RED si nu a bransamentelor. Solutia tehnica pentru bransamente este stabilita in cadrul fisiei de solutie.</w:t>
            </w:r>
          </w:p>
        </w:tc>
        <w:tc>
          <w:tcPr>
            <w:tcW w:w="818" w:type="pct"/>
            <w:shd w:val="clear" w:color="auto" w:fill="auto"/>
          </w:tcPr>
          <w:p w:rsidR="0006040E" w:rsidRPr="00825DB5" w:rsidRDefault="0006040E" w:rsidP="0006040E">
            <w:pPr>
              <w:rPr>
                <w:bCs/>
                <w:sz w:val="22"/>
                <w:szCs w:val="22"/>
              </w:rPr>
            </w:pPr>
            <w:r>
              <w:rPr>
                <w:bCs/>
                <w:sz w:val="22"/>
                <w:szCs w:val="22"/>
              </w:rPr>
              <w:t>S-a reformulat</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vertAlign w:val="superscript"/>
              </w:rPr>
            </w:pPr>
            <w:r w:rsidRPr="00C345C2">
              <w:rPr>
                <w:b/>
                <w:color w:val="00B050"/>
                <w:sz w:val="22"/>
                <w:szCs w:val="22"/>
              </w:rPr>
              <w:t xml:space="preserve">Art. 9 </w:t>
            </w:r>
            <w:r w:rsidRPr="00CC2C9F">
              <w:rPr>
                <w:b/>
                <w:color w:val="00B050"/>
                <w:sz w:val="22"/>
                <w:szCs w:val="22"/>
              </w:rPr>
              <w:t>(1</w:t>
            </w:r>
            <w:r w:rsidRPr="00CC2C9F">
              <w:rPr>
                <w:b/>
                <w:color w:val="00B050"/>
                <w:sz w:val="22"/>
                <w:szCs w:val="22"/>
                <w:vertAlign w:val="superscript"/>
              </w:rPr>
              <w:t>1)</w:t>
            </w:r>
          </w:p>
        </w:tc>
        <w:tc>
          <w:tcPr>
            <w:tcW w:w="318" w:type="pct"/>
            <w:shd w:val="clear" w:color="auto" w:fill="auto"/>
          </w:tcPr>
          <w:p w:rsidR="0006040E" w:rsidRPr="00825DB5" w:rsidRDefault="0006040E" w:rsidP="0006040E">
            <w:pPr>
              <w:jc w:val="both"/>
              <w:rPr>
                <w:b/>
                <w:bCs/>
                <w:sz w:val="22"/>
                <w:szCs w:val="22"/>
              </w:rPr>
            </w:pPr>
            <w:r w:rsidRPr="00CC2C9F">
              <w:rPr>
                <w:b/>
                <w:bCs/>
                <w:color w:val="00B050"/>
                <w:sz w:val="22"/>
                <w:szCs w:val="22"/>
              </w:rPr>
              <w:t>ENEL</w:t>
            </w:r>
          </w:p>
        </w:tc>
        <w:tc>
          <w:tcPr>
            <w:tcW w:w="1228" w:type="pct"/>
            <w:shd w:val="clear" w:color="auto" w:fill="auto"/>
          </w:tcPr>
          <w:p w:rsidR="0006040E" w:rsidRPr="00825DB5" w:rsidRDefault="0006040E" w:rsidP="0006040E">
            <w:pPr>
              <w:rPr>
                <w:bCs/>
                <w:sz w:val="22"/>
                <w:szCs w:val="22"/>
              </w:rPr>
            </w:pPr>
            <w:r w:rsidRPr="00825DB5">
              <w:rPr>
                <w:bCs/>
                <w:sz w:val="22"/>
                <w:szCs w:val="22"/>
              </w:rPr>
              <w:t>Operatorul de distribuţie concesionar analizează în cadrul studiului de fezabilitate și o variantă alternativă de alimentare cu energie electrică bazată pe surse regenerabile, cu posibilitatea stocării energiei electrice, determinând indicatorii de performanță a alimentării cu energie electrică în această variantă (continuitate, siguranță în alimentare etc).</w:t>
            </w:r>
          </w:p>
        </w:tc>
        <w:tc>
          <w:tcPr>
            <w:tcW w:w="1181" w:type="pct"/>
            <w:shd w:val="clear" w:color="auto" w:fill="auto"/>
          </w:tcPr>
          <w:p w:rsidR="0006040E" w:rsidRPr="00825DB5" w:rsidRDefault="0006040E" w:rsidP="0006040E">
            <w:pPr>
              <w:rPr>
                <w:bCs/>
                <w:sz w:val="22"/>
                <w:szCs w:val="22"/>
              </w:rPr>
            </w:pPr>
            <w:r w:rsidRPr="00C345C2">
              <w:rPr>
                <w:bCs/>
                <w:color w:val="00B050"/>
                <w:sz w:val="22"/>
                <w:szCs w:val="22"/>
              </w:rPr>
              <w:t>Operatorul</w:t>
            </w:r>
            <w:r w:rsidRPr="00825DB5">
              <w:rPr>
                <w:bCs/>
                <w:sz w:val="22"/>
                <w:szCs w:val="22"/>
              </w:rPr>
              <w:t xml:space="preserve"> </w:t>
            </w:r>
            <w:r w:rsidRPr="00CC2C9F">
              <w:rPr>
                <w:bCs/>
                <w:color w:val="00B050"/>
                <w:sz w:val="22"/>
                <w:szCs w:val="22"/>
              </w:rPr>
              <w:t>de distribuţie concesionar analizează în cadrul studiului de fezabilitate și o variantă alternativă de alimentare cu energie electrică bazată pe surse regenerabile, cu posibilitatea stocării energiei electrice, determinând indicatorii de performanță a alimentării cu energie electrică în această variantă (continuitate, siguranță în alimentare etc</w:t>
            </w:r>
            <w:r w:rsidRPr="00CC2C9F">
              <w:rPr>
                <w:b/>
                <w:bCs/>
                <w:color w:val="00B050"/>
                <w:sz w:val="22"/>
                <w:szCs w:val="22"/>
              </w:rPr>
              <w:t>), numai in situatia in care extinderea de retea/electrificarea are in vedere localitati sau zone neelectrificate sau izolate, aflate la mai mult de 3 km de reteaua  de MT existenta.</w:t>
            </w:r>
          </w:p>
        </w:tc>
        <w:tc>
          <w:tcPr>
            <w:tcW w:w="1137" w:type="pct"/>
            <w:shd w:val="clear" w:color="auto" w:fill="auto"/>
          </w:tcPr>
          <w:p w:rsidR="0006040E" w:rsidRPr="00825DB5" w:rsidRDefault="0006040E" w:rsidP="0006040E">
            <w:pPr>
              <w:rPr>
                <w:bCs/>
                <w:sz w:val="22"/>
                <w:szCs w:val="22"/>
              </w:rPr>
            </w:pPr>
            <w:r w:rsidRPr="00825DB5">
              <w:rPr>
                <w:bCs/>
                <w:sz w:val="22"/>
                <w:szCs w:val="22"/>
              </w:rPr>
              <w:t>O asemenea varianta presupune un studiu de solutie complex, in solutii insularizate. Studiul se justifica numai in cazul in care valoarea lucrarilor aferente (instalatie de producere, stocare, masurare si control) este comparabila cu valoarea rezultata din solutia de racordare la RED .</w:t>
            </w:r>
          </w:p>
        </w:tc>
        <w:tc>
          <w:tcPr>
            <w:tcW w:w="818" w:type="pct"/>
            <w:shd w:val="clear" w:color="auto" w:fill="auto"/>
          </w:tcPr>
          <w:p w:rsidR="0006040E" w:rsidRPr="00F0731C" w:rsidRDefault="0006040E" w:rsidP="0006040E">
            <w:pPr>
              <w:rPr>
                <w:b/>
                <w:bCs/>
                <w:sz w:val="22"/>
                <w:szCs w:val="22"/>
              </w:rPr>
            </w:pPr>
            <w:r w:rsidRPr="00F0731C">
              <w:rPr>
                <w:b/>
                <w:bCs/>
                <w:color w:val="FF0000"/>
                <w:sz w:val="22"/>
                <w:szCs w:val="22"/>
              </w:rPr>
              <w:t>Se accepta</w:t>
            </w:r>
            <w:r w:rsidR="00F0731C" w:rsidRPr="00F0731C">
              <w:rPr>
                <w:b/>
                <w:bCs/>
                <w:color w:val="FF0000"/>
                <w:sz w:val="22"/>
                <w:szCs w:val="22"/>
              </w:rPr>
              <w:t>. S-a renumerotat conf. obs. Dir. Juridica si a devenit 9 (2)</w:t>
            </w:r>
            <w:r w:rsidR="00BF16F3">
              <w:rPr>
                <w:b/>
                <w:bCs/>
                <w:color w:val="FF0000"/>
                <w:sz w:val="22"/>
                <w:szCs w:val="22"/>
              </w:rPr>
              <w:t>.</w:t>
            </w:r>
          </w:p>
        </w:tc>
      </w:tr>
      <w:tr w:rsidR="0006040E" w:rsidRPr="00825DB5" w:rsidTr="0048799E">
        <w:trPr>
          <w:trHeight w:val="510"/>
        </w:trPr>
        <w:tc>
          <w:tcPr>
            <w:tcW w:w="318" w:type="pct"/>
            <w:shd w:val="clear" w:color="auto" w:fill="auto"/>
          </w:tcPr>
          <w:p w:rsidR="0006040E" w:rsidRPr="006F54F5" w:rsidRDefault="0006040E" w:rsidP="0006040E">
            <w:pPr>
              <w:jc w:val="both"/>
              <w:rPr>
                <w:b/>
                <w:color w:val="4472C4" w:themeColor="accent5"/>
                <w:sz w:val="22"/>
                <w:szCs w:val="22"/>
              </w:rPr>
            </w:pPr>
            <w:r w:rsidRPr="006F54F5">
              <w:rPr>
                <w:b/>
                <w:color w:val="4472C4" w:themeColor="accent5"/>
                <w:sz w:val="22"/>
                <w:szCs w:val="22"/>
              </w:rPr>
              <w:t>Art. 9 (1</w:t>
            </w:r>
            <w:r w:rsidRPr="006F54F5">
              <w:rPr>
                <w:b/>
                <w:color w:val="4472C4" w:themeColor="accent5"/>
                <w:sz w:val="22"/>
                <w:szCs w:val="22"/>
                <w:vertAlign w:val="superscript"/>
              </w:rPr>
              <w:t>2</w:t>
            </w:r>
            <w:r w:rsidRPr="006F54F5">
              <w:rPr>
                <w:b/>
                <w:color w:val="4472C4" w:themeColor="accent5"/>
                <w:sz w:val="22"/>
                <w:szCs w:val="22"/>
              </w:rPr>
              <w:t>)</w:t>
            </w:r>
          </w:p>
        </w:tc>
        <w:tc>
          <w:tcPr>
            <w:tcW w:w="318" w:type="pct"/>
            <w:shd w:val="clear" w:color="auto" w:fill="auto"/>
          </w:tcPr>
          <w:p w:rsidR="0006040E" w:rsidRPr="006F54F5" w:rsidRDefault="0006040E" w:rsidP="0006040E">
            <w:pPr>
              <w:jc w:val="both"/>
              <w:rPr>
                <w:b/>
                <w:bCs/>
                <w:color w:val="4472C4" w:themeColor="accent5"/>
                <w:sz w:val="22"/>
                <w:szCs w:val="22"/>
              </w:rPr>
            </w:pPr>
          </w:p>
        </w:tc>
        <w:tc>
          <w:tcPr>
            <w:tcW w:w="1228" w:type="pct"/>
            <w:shd w:val="clear" w:color="auto" w:fill="auto"/>
          </w:tcPr>
          <w:p w:rsidR="0006040E" w:rsidRPr="006F54F5" w:rsidRDefault="0006040E" w:rsidP="0006040E">
            <w:pPr>
              <w:rPr>
                <w:bCs/>
                <w:color w:val="4472C4" w:themeColor="accent5"/>
                <w:sz w:val="22"/>
                <w:szCs w:val="22"/>
              </w:rPr>
            </w:pPr>
            <w:r w:rsidRPr="006F54F5">
              <w:rPr>
                <w:bCs/>
                <w:color w:val="4472C4" w:themeColor="accent5"/>
                <w:sz w:val="22"/>
                <w:szCs w:val="22"/>
              </w:rPr>
              <w:t xml:space="preserve">Operatorul de distribuţie concesionar nu are obligatia executarii </w:t>
            </w:r>
            <w:r w:rsidRPr="00393BE8">
              <w:rPr>
                <w:bCs/>
                <w:strike/>
                <w:color w:val="4472C4" w:themeColor="accent5"/>
                <w:sz w:val="22"/>
                <w:szCs w:val="22"/>
              </w:rPr>
              <w:t xml:space="preserve">acestei </w:t>
            </w:r>
            <w:r w:rsidR="00393BE8">
              <w:rPr>
                <w:bCs/>
                <w:color w:val="4472C4" w:themeColor="accent5"/>
                <w:sz w:val="22"/>
                <w:szCs w:val="22"/>
              </w:rPr>
              <w:t xml:space="preserve">lucrării prevăzute prin soluţia alternativă, </w:t>
            </w:r>
            <w:r w:rsidRPr="006F54F5">
              <w:rPr>
                <w:bCs/>
                <w:color w:val="4472C4" w:themeColor="accent5"/>
                <w:sz w:val="22"/>
                <w:szCs w:val="22"/>
              </w:rPr>
              <w:t xml:space="preserve">urmand ca aceasta sa fie finantata de catre autoritatea publica locala si realizata cu respectarea prevederilor legale in vigoare. </w:t>
            </w:r>
          </w:p>
        </w:tc>
        <w:tc>
          <w:tcPr>
            <w:tcW w:w="1181" w:type="pct"/>
            <w:shd w:val="clear" w:color="auto" w:fill="auto"/>
          </w:tcPr>
          <w:p w:rsidR="0006040E" w:rsidRPr="00E2382E" w:rsidRDefault="0006040E" w:rsidP="0006040E">
            <w:pPr>
              <w:rPr>
                <w:bCs/>
                <w:color w:val="FF0000"/>
                <w:sz w:val="22"/>
                <w:szCs w:val="22"/>
              </w:rPr>
            </w:pPr>
          </w:p>
        </w:tc>
        <w:tc>
          <w:tcPr>
            <w:tcW w:w="1137" w:type="pct"/>
            <w:shd w:val="clear" w:color="auto" w:fill="auto"/>
          </w:tcPr>
          <w:p w:rsidR="0006040E" w:rsidRPr="00825DB5" w:rsidRDefault="0006040E" w:rsidP="0006040E">
            <w:pPr>
              <w:rPr>
                <w:bCs/>
                <w:sz w:val="22"/>
                <w:szCs w:val="22"/>
              </w:rPr>
            </w:pPr>
          </w:p>
        </w:tc>
        <w:tc>
          <w:tcPr>
            <w:tcW w:w="818" w:type="pct"/>
            <w:shd w:val="clear" w:color="auto" w:fill="auto"/>
          </w:tcPr>
          <w:p w:rsidR="0006040E" w:rsidRPr="00BF16F3" w:rsidRDefault="0006040E" w:rsidP="0006040E">
            <w:pPr>
              <w:rPr>
                <w:b/>
                <w:bCs/>
                <w:sz w:val="22"/>
                <w:szCs w:val="22"/>
              </w:rPr>
            </w:pPr>
            <w:r w:rsidRPr="00BF16F3">
              <w:rPr>
                <w:b/>
                <w:bCs/>
                <w:color w:val="FF0000"/>
                <w:sz w:val="22"/>
                <w:szCs w:val="22"/>
              </w:rPr>
              <w:t>Alin. nou introdus</w:t>
            </w:r>
            <w:r w:rsidR="00BF16F3" w:rsidRPr="00BF16F3">
              <w:rPr>
                <w:b/>
                <w:bCs/>
                <w:color w:val="FF0000"/>
                <w:sz w:val="22"/>
                <w:szCs w:val="22"/>
              </w:rPr>
              <w:t xml:space="preserve"> care devine 9</w:t>
            </w:r>
            <w:r w:rsidR="00BF16F3">
              <w:rPr>
                <w:b/>
                <w:bCs/>
                <w:color w:val="FF0000"/>
                <w:sz w:val="22"/>
                <w:szCs w:val="22"/>
              </w:rPr>
              <w:t xml:space="preserve"> </w:t>
            </w:r>
            <w:r w:rsidR="00BF16F3" w:rsidRPr="00BF16F3">
              <w:rPr>
                <w:b/>
                <w:bCs/>
                <w:color w:val="FF0000"/>
                <w:sz w:val="22"/>
                <w:szCs w:val="22"/>
              </w:rPr>
              <w:t>(3)</w:t>
            </w:r>
            <w:r w:rsidR="00BF16F3">
              <w:rPr>
                <w:b/>
                <w:bCs/>
                <w:color w:val="FF0000"/>
                <w:sz w:val="22"/>
                <w:szCs w:val="22"/>
              </w:rPr>
              <w:t>.</w:t>
            </w:r>
          </w:p>
        </w:tc>
      </w:tr>
      <w:tr w:rsidR="0006040E" w:rsidRPr="00825DB5" w:rsidTr="0048799E">
        <w:trPr>
          <w:trHeight w:val="510"/>
        </w:trPr>
        <w:tc>
          <w:tcPr>
            <w:tcW w:w="318" w:type="pct"/>
            <w:shd w:val="clear" w:color="auto" w:fill="auto"/>
          </w:tcPr>
          <w:p w:rsidR="0006040E" w:rsidRPr="006F54F5" w:rsidRDefault="0006040E" w:rsidP="0006040E">
            <w:pPr>
              <w:jc w:val="both"/>
              <w:rPr>
                <w:b/>
                <w:color w:val="4472C4" w:themeColor="accent5"/>
                <w:sz w:val="22"/>
                <w:szCs w:val="22"/>
              </w:rPr>
            </w:pPr>
            <w:r w:rsidRPr="006F54F5">
              <w:rPr>
                <w:b/>
                <w:color w:val="4472C4" w:themeColor="accent5"/>
                <w:sz w:val="22"/>
                <w:szCs w:val="22"/>
              </w:rPr>
              <w:t>Art. 9 (1</w:t>
            </w:r>
            <w:r w:rsidRPr="006F54F5">
              <w:rPr>
                <w:b/>
                <w:color w:val="4472C4" w:themeColor="accent5"/>
                <w:sz w:val="22"/>
                <w:szCs w:val="22"/>
                <w:vertAlign w:val="superscript"/>
              </w:rPr>
              <w:t>3</w:t>
            </w:r>
            <w:r w:rsidRPr="006F54F5">
              <w:rPr>
                <w:b/>
                <w:color w:val="4472C4" w:themeColor="accent5"/>
                <w:sz w:val="22"/>
                <w:szCs w:val="22"/>
              </w:rPr>
              <w:t>)</w:t>
            </w:r>
          </w:p>
        </w:tc>
        <w:tc>
          <w:tcPr>
            <w:tcW w:w="318" w:type="pct"/>
            <w:shd w:val="clear" w:color="auto" w:fill="auto"/>
          </w:tcPr>
          <w:p w:rsidR="0006040E" w:rsidRPr="006F54F5" w:rsidRDefault="0006040E" w:rsidP="0006040E">
            <w:pPr>
              <w:jc w:val="both"/>
              <w:rPr>
                <w:b/>
                <w:bCs/>
                <w:color w:val="4472C4" w:themeColor="accent5"/>
                <w:sz w:val="22"/>
                <w:szCs w:val="22"/>
              </w:rPr>
            </w:pPr>
          </w:p>
        </w:tc>
        <w:tc>
          <w:tcPr>
            <w:tcW w:w="1228" w:type="pct"/>
            <w:shd w:val="clear" w:color="auto" w:fill="auto"/>
          </w:tcPr>
          <w:p w:rsidR="0006040E" w:rsidRPr="006F54F5" w:rsidRDefault="0006040E" w:rsidP="0006040E">
            <w:pPr>
              <w:rPr>
                <w:bCs/>
                <w:color w:val="4472C4" w:themeColor="accent5"/>
                <w:sz w:val="22"/>
                <w:szCs w:val="22"/>
              </w:rPr>
            </w:pPr>
            <w:r w:rsidRPr="006F54F5">
              <w:rPr>
                <w:bCs/>
                <w:color w:val="4472C4" w:themeColor="accent5"/>
                <w:sz w:val="22"/>
                <w:szCs w:val="22"/>
              </w:rPr>
              <w:t>Dupa realizarea lucrarii, la solicitarea autoritatii publice locale, operatorul de distributie concesionar poate prelua reteaua respectiva prin contract de comodat.</w:t>
            </w:r>
          </w:p>
        </w:tc>
        <w:tc>
          <w:tcPr>
            <w:tcW w:w="1181" w:type="pct"/>
            <w:shd w:val="clear" w:color="auto" w:fill="auto"/>
          </w:tcPr>
          <w:p w:rsidR="0006040E" w:rsidRPr="00E2382E" w:rsidRDefault="0006040E" w:rsidP="0006040E">
            <w:pPr>
              <w:rPr>
                <w:bCs/>
                <w:color w:val="FF0000"/>
                <w:sz w:val="22"/>
                <w:szCs w:val="22"/>
              </w:rPr>
            </w:pPr>
          </w:p>
        </w:tc>
        <w:tc>
          <w:tcPr>
            <w:tcW w:w="1137" w:type="pct"/>
            <w:shd w:val="clear" w:color="auto" w:fill="auto"/>
          </w:tcPr>
          <w:p w:rsidR="0006040E" w:rsidRPr="00825DB5" w:rsidRDefault="0006040E" w:rsidP="0006040E">
            <w:pPr>
              <w:rPr>
                <w:bCs/>
                <w:sz w:val="22"/>
                <w:szCs w:val="22"/>
              </w:rPr>
            </w:pPr>
          </w:p>
        </w:tc>
        <w:tc>
          <w:tcPr>
            <w:tcW w:w="818" w:type="pct"/>
            <w:shd w:val="clear" w:color="auto" w:fill="auto"/>
          </w:tcPr>
          <w:p w:rsidR="0006040E" w:rsidRPr="00BF16F3" w:rsidRDefault="0006040E" w:rsidP="0006040E">
            <w:pPr>
              <w:rPr>
                <w:b/>
                <w:bCs/>
                <w:sz w:val="22"/>
                <w:szCs w:val="22"/>
              </w:rPr>
            </w:pPr>
            <w:r w:rsidRPr="00BF16F3">
              <w:rPr>
                <w:b/>
                <w:bCs/>
                <w:color w:val="FF0000"/>
                <w:sz w:val="22"/>
                <w:szCs w:val="22"/>
              </w:rPr>
              <w:t>Alin. nou introdus</w:t>
            </w:r>
            <w:r w:rsidR="00BF16F3" w:rsidRPr="00BF16F3">
              <w:rPr>
                <w:b/>
                <w:bCs/>
                <w:color w:val="FF0000"/>
                <w:sz w:val="22"/>
                <w:szCs w:val="22"/>
              </w:rPr>
              <w:t xml:space="preserve"> care devine 9</w:t>
            </w:r>
            <w:r w:rsidR="00BF16F3">
              <w:rPr>
                <w:b/>
                <w:bCs/>
                <w:color w:val="FF0000"/>
                <w:sz w:val="22"/>
                <w:szCs w:val="22"/>
              </w:rPr>
              <w:t xml:space="preserve"> </w:t>
            </w:r>
            <w:r w:rsidR="00BF16F3" w:rsidRPr="00BF16F3">
              <w:rPr>
                <w:b/>
                <w:bCs/>
                <w:color w:val="FF0000"/>
                <w:sz w:val="22"/>
                <w:szCs w:val="22"/>
              </w:rPr>
              <w:t>(4).</w:t>
            </w:r>
          </w:p>
        </w:tc>
      </w:tr>
      <w:tr w:rsidR="0006040E" w:rsidRPr="00825DB5" w:rsidTr="0048799E">
        <w:trPr>
          <w:trHeight w:val="983"/>
        </w:trPr>
        <w:tc>
          <w:tcPr>
            <w:tcW w:w="318" w:type="pct"/>
            <w:shd w:val="clear" w:color="auto" w:fill="auto"/>
          </w:tcPr>
          <w:p w:rsidR="0006040E" w:rsidRPr="00825DB5" w:rsidRDefault="0006040E" w:rsidP="0006040E">
            <w:pPr>
              <w:jc w:val="both"/>
              <w:rPr>
                <w:b/>
                <w:sz w:val="22"/>
                <w:szCs w:val="22"/>
              </w:rPr>
            </w:pPr>
            <w:r w:rsidRPr="00825DB5">
              <w:rPr>
                <w:b/>
                <w:sz w:val="22"/>
                <w:szCs w:val="22"/>
              </w:rPr>
              <w:t>Art. 9 (1</w:t>
            </w:r>
            <w:r w:rsidRPr="00825DB5">
              <w:rPr>
                <w:b/>
                <w:sz w:val="22"/>
                <w:szCs w:val="22"/>
                <w:vertAlign w:val="superscript"/>
              </w:rPr>
              <w:t>1</w:t>
            </w:r>
            <w:r w:rsidRPr="00825DB5">
              <w:rPr>
                <w:b/>
                <w:sz w:val="22"/>
                <w:szCs w:val="22"/>
              </w:rPr>
              <w:t>)</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DELGAZ</w:t>
            </w:r>
          </w:p>
        </w:tc>
        <w:tc>
          <w:tcPr>
            <w:tcW w:w="1228" w:type="pct"/>
            <w:shd w:val="clear" w:color="auto" w:fill="auto"/>
          </w:tcPr>
          <w:p w:rsidR="0006040E" w:rsidRPr="00825DB5" w:rsidRDefault="0006040E" w:rsidP="0006040E">
            <w:pPr>
              <w:rPr>
                <w:bCs/>
                <w:sz w:val="22"/>
                <w:szCs w:val="22"/>
              </w:rPr>
            </w:pPr>
            <w:r w:rsidRPr="00825DB5">
              <w:rPr>
                <w:bCs/>
                <w:sz w:val="22"/>
                <w:szCs w:val="22"/>
              </w:rPr>
              <w:t>Operatorul de distribuţie concesionar analizează în cadrul studiului de fezabilitate și o variantă alternativă de alimentare cu energie electrică bazată pe surse regenerabile, cu posibilitatea stocării energiei electrice, determinând indicatorii de performanță a alimentării cu energie electrică în această variantă (continuitate, siguranță în alimentare etc).</w:t>
            </w:r>
          </w:p>
        </w:tc>
        <w:tc>
          <w:tcPr>
            <w:tcW w:w="1181" w:type="pct"/>
            <w:shd w:val="clear" w:color="auto" w:fill="auto"/>
          </w:tcPr>
          <w:p w:rsidR="0006040E" w:rsidRPr="00825DB5" w:rsidRDefault="0006040E" w:rsidP="0006040E">
            <w:pPr>
              <w:rPr>
                <w:b/>
                <w:bCs/>
                <w:strike/>
                <w:sz w:val="22"/>
                <w:szCs w:val="22"/>
              </w:rPr>
            </w:pPr>
            <w:r w:rsidRPr="00825DB5">
              <w:rPr>
                <w:b/>
                <w:bCs/>
                <w:strike/>
                <w:sz w:val="22"/>
                <w:szCs w:val="22"/>
              </w:rPr>
              <w:t>Operatorul de distribuţie concesionar analizează în cadrul studiului de fezabilitate și o variantă alternativă de alimentare cu energie electrică bazată pe surse regenerabile, cu posibilitatea stocării energiei electrice, determinând indicatorii de performanță a alimentării cu energie electrică în această variantă (continuitate, siguranță în alimentare etc).</w:t>
            </w:r>
          </w:p>
        </w:tc>
        <w:tc>
          <w:tcPr>
            <w:tcW w:w="1137" w:type="pct"/>
            <w:shd w:val="clear" w:color="auto" w:fill="auto"/>
          </w:tcPr>
          <w:p w:rsidR="0006040E" w:rsidRPr="00825DB5" w:rsidRDefault="0006040E" w:rsidP="0006040E">
            <w:pPr>
              <w:rPr>
                <w:bCs/>
                <w:sz w:val="22"/>
                <w:szCs w:val="22"/>
              </w:rPr>
            </w:pPr>
            <w:r w:rsidRPr="00825DB5">
              <w:rPr>
                <w:bCs/>
                <w:sz w:val="22"/>
                <w:szCs w:val="22"/>
              </w:rPr>
              <w:t>Propunem eliminarea prevederii de la art.9 alin.(11), întrucât proiectarea, realizarea si exploatarea centralelor de producere a energiei electrice în general și din surse regenerabile în special, nu intra in obiectul de activitate al OD concesionar.</w:t>
            </w:r>
          </w:p>
          <w:p w:rsidR="0006040E" w:rsidRPr="00825DB5" w:rsidRDefault="0006040E" w:rsidP="0006040E">
            <w:pPr>
              <w:rPr>
                <w:bCs/>
                <w:sz w:val="22"/>
                <w:szCs w:val="22"/>
              </w:rPr>
            </w:pPr>
            <w:r w:rsidRPr="00825DB5">
              <w:rPr>
                <w:bCs/>
                <w:sz w:val="22"/>
                <w:szCs w:val="22"/>
              </w:rPr>
              <w:t xml:space="preserve">Considerăm că această obligație nou introdusă, ca OD concesionar să analizeze în cadrul studiului de fezabilitate și o variantă alternativă de alimentare cu energie electrică bazată pe surse regenerabile, cu posibilitatea stocării energiei electrice, excede drepturilor si obligațiilor operatorului de distributie concesionar așa cum sunt stabilite prin legislatia în vigoare (Legea energiei electrice și gazelor naturale, contractul de concesiune </w:t>
            </w:r>
          </w:p>
          <w:p w:rsidR="0006040E" w:rsidRPr="00825DB5" w:rsidRDefault="0006040E" w:rsidP="0006040E">
            <w:pPr>
              <w:rPr>
                <w:bCs/>
                <w:sz w:val="22"/>
                <w:szCs w:val="22"/>
              </w:rPr>
            </w:pPr>
            <w:r w:rsidRPr="00825DB5">
              <w:rPr>
                <w:bCs/>
                <w:sz w:val="22"/>
                <w:szCs w:val="22"/>
              </w:rPr>
              <w:t>și reglementările ANRE), motiv pentru care, propunem eliminarea prevederii de la art.9 alin.(11).</w:t>
            </w:r>
          </w:p>
          <w:p w:rsidR="0006040E" w:rsidRPr="00825DB5" w:rsidRDefault="0006040E" w:rsidP="0006040E">
            <w:pPr>
              <w:rPr>
                <w:bCs/>
                <w:sz w:val="22"/>
                <w:szCs w:val="22"/>
              </w:rPr>
            </w:pPr>
            <w:r w:rsidRPr="00825DB5">
              <w:rPr>
                <w:bCs/>
                <w:sz w:val="22"/>
                <w:szCs w:val="22"/>
              </w:rPr>
              <w:t>Astfel, conform Legii energiei electrice și a gazelor naturale:</w:t>
            </w:r>
          </w:p>
          <w:p w:rsidR="0006040E" w:rsidRPr="00825DB5" w:rsidRDefault="0006040E" w:rsidP="0006040E">
            <w:pPr>
              <w:rPr>
                <w:bCs/>
                <w:sz w:val="22"/>
                <w:szCs w:val="22"/>
              </w:rPr>
            </w:pPr>
            <w:r w:rsidRPr="00825DB5">
              <w:rPr>
                <w:bCs/>
                <w:sz w:val="22"/>
                <w:szCs w:val="22"/>
              </w:rPr>
              <w:t>- operatorul de distributie “…exploatează, retehnologizează, reabilitează şi dezvoltă reţelele electrice de distribuţie…”</w:t>
            </w:r>
          </w:p>
          <w:p w:rsidR="0006040E" w:rsidRPr="00825DB5" w:rsidRDefault="0006040E" w:rsidP="0006040E">
            <w:pPr>
              <w:rPr>
                <w:bCs/>
                <w:sz w:val="22"/>
                <w:szCs w:val="22"/>
              </w:rPr>
            </w:pPr>
            <w:r w:rsidRPr="00825DB5">
              <w:rPr>
                <w:bCs/>
                <w:sz w:val="22"/>
                <w:szCs w:val="22"/>
              </w:rPr>
              <w:t>- totodata “…reţelele electrice de distribuţie se delimitează faţă de instalaţiile de producere sau de reţelele electrice de transport şi de cele ale clienţilor finali în punctele de delimitare patrimonială.”</w:t>
            </w:r>
          </w:p>
          <w:p w:rsidR="0006040E" w:rsidRPr="00825DB5" w:rsidRDefault="0006040E" w:rsidP="0006040E">
            <w:pPr>
              <w:rPr>
                <w:bCs/>
                <w:sz w:val="22"/>
                <w:szCs w:val="22"/>
              </w:rPr>
            </w:pPr>
            <w:r w:rsidRPr="00825DB5">
              <w:rPr>
                <w:bCs/>
                <w:sz w:val="22"/>
                <w:szCs w:val="22"/>
              </w:rPr>
              <w:t>- Operatorul de distribuţie poate participa la piaţa angro de energie electrică numai pentru tranzacţii necesare acoperirii consumului propriu tehnologic aferent reţelelor electrice de distribuţie şi pentru locurile de consum proprii pe baza unor proceduri transparente şi nediscriminatorii, cu respectarea mecanismelor concurenţiale aprobate de autoritatea competentă</w:t>
            </w:r>
          </w:p>
          <w:p w:rsidR="0006040E" w:rsidRPr="00825DB5" w:rsidRDefault="0006040E" w:rsidP="0006040E">
            <w:pPr>
              <w:rPr>
                <w:bCs/>
                <w:sz w:val="22"/>
                <w:szCs w:val="22"/>
              </w:rPr>
            </w:pPr>
            <w:r w:rsidRPr="00825DB5">
              <w:rPr>
                <w:bCs/>
                <w:sz w:val="22"/>
                <w:szCs w:val="22"/>
              </w:rPr>
              <w:t>(de asemenea, trebuie reamintit că operatorul de distributie cu mai mult de 100000 de clienți nu poate presta și activitatea de furnizare a energiei electrice).</w:t>
            </w:r>
          </w:p>
        </w:tc>
        <w:tc>
          <w:tcPr>
            <w:tcW w:w="818" w:type="pct"/>
            <w:shd w:val="clear" w:color="auto" w:fill="auto"/>
          </w:tcPr>
          <w:p w:rsidR="0006040E" w:rsidRPr="00825DB5" w:rsidRDefault="0006040E" w:rsidP="0006040E">
            <w:pPr>
              <w:rPr>
                <w:bCs/>
                <w:sz w:val="22"/>
                <w:szCs w:val="22"/>
              </w:rPr>
            </w:pPr>
            <w:r>
              <w:rPr>
                <w:bCs/>
                <w:sz w:val="22"/>
                <w:szCs w:val="22"/>
              </w:rPr>
              <w:t>S-a acceptat propunerea ENEL în corelare cu prevederile Legii privind obligatiile ODC în executarea contractului de concesiune.</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C345C2">
              <w:rPr>
                <w:b/>
                <w:color w:val="00B050"/>
                <w:sz w:val="22"/>
                <w:szCs w:val="22"/>
              </w:rPr>
              <w:t xml:space="preserve">Art. 9 </w:t>
            </w:r>
            <w:r w:rsidRPr="00E046CC">
              <w:rPr>
                <w:b/>
                <w:color w:val="00B050"/>
                <w:sz w:val="22"/>
                <w:szCs w:val="22"/>
              </w:rPr>
              <w:t>(2)</w:t>
            </w:r>
          </w:p>
        </w:tc>
        <w:tc>
          <w:tcPr>
            <w:tcW w:w="318" w:type="pct"/>
            <w:shd w:val="clear" w:color="auto" w:fill="auto"/>
          </w:tcPr>
          <w:p w:rsidR="0006040E" w:rsidRPr="00825DB5" w:rsidRDefault="0006040E" w:rsidP="0006040E">
            <w:pPr>
              <w:jc w:val="both"/>
              <w:rPr>
                <w:b/>
                <w:bCs/>
                <w:sz w:val="22"/>
                <w:szCs w:val="22"/>
              </w:rPr>
            </w:pPr>
            <w:r w:rsidRPr="00E046CC">
              <w:rPr>
                <w:b/>
                <w:bCs/>
                <w:color w:val="00B050"/>
                <w:sz w:val="22"/>
                <w:szCs w:val="22"/>
              </w:rPr>
              <w:t>ENEL</w:t>
            </w:r>
          </w:p>
        </w:tc>
        <w:tc>
          <w:tcPr>
            <w:tcW w:w="1228" w:type="pct"/>
            <w:shd w:val="clear" w:color="auto" w:fill="auto"/>
          </w:tcPr>
          <w:p w:rsidR="0006040E" w:rsidRPr="00825DB5" w:rsidRDefault="0006040E" w:rsidP="0006040E">
            <w:pPr>
              <w:rPr>
                <w:bCs/>
                <w:sz w:val="22"/>
                <w:szCs w:val="22"/>
              </w:rPr>
            </w:pPr>
            <w:r w:rsidRPr="00825DB5">
              <w:rPr>
                <w:bCs/>
                <w:sz w:val="22"/>
                <w:szCs w:val="22"/>
              </w:rPr>
              <w:t>Dezvoltarea reţelei electrice de distribuţie de interes public se poate realiza în etape, corelat cu etapele de finalizare a construcțiilor aferente viitoarelor locuri de consum</w:t>
            </w:r>
          </w:p>
        </w:tc>
        <w:tc>
          <w:tcPr>
            <w:tcW w:w="1181" w:type="pct"/>
            <w:shd w:val="clear" w:color="auto" w:fill="auto"/>
          </w:tcPr>
          <w:p w:rsidR="0006040E" w:rsidRPr="00E046CC" w:rsidRDefault="0006040E" w:rsidP="0006040E">
            <w:pPr>
              <w:rPr>
                <w:b/>
                <w:bCs/>
                <w:color w:val="00B050"/>
                <w:sz w:val="22"/>
                <w:szCs w:val="22"/>
              </w:rPr>
            </w:pPr>
            <w:r w:rsidRPr="00C345C2">
              <w:rPr>
                <w:bCs/>
                <w:color w:val="00B050"/>
                <w:sz w:val="22"/>
                <w:szCs w:val="22"/>
              </w:rPr>
              <w:t>Dezvoltarea</w:t>
            </w:r>
            <w:r w:rsidRPr="00CB18DF">
              <w:rPr>
                <w:bCs/>
                <w:color w:val="FF0000"/>
                <w:sz w:val="22"/>
                <w:szCs w:val="22"/>
              </w:rPr>
              <w:t xml:space="preserve"> </w:t>
            </w:r>
            <w:r w:rsidRPr="00E046CC">
              <w:rPr>
                <w:bCs/>
                <w:color w:val="00B050"/>
                <w:sz w:val="22"/>
                <w:szCs w:val="22"/>
              </w:rPr>
              <w:t xml:space="preserve">reţelei electrice de distribuţie de interes public se poate realiza în etape, corelat cu etapele de finalizare a construcțiilor aferente viitoarelor locuri de consum. </w:t>
            </w:r>
            <w:r w:rsidRPr="00E046CC">
              <w:rPr>
                <w:b/>
                <w:bCs/>
                <w:color w:val="00B050"/>
                <w:sz w:val="22"/>
                <w:szCs w:val="22"/>
              </w:rPr>
              <w:t>In cazul in care autoritatea publica, va opta pentru dezvoltarea in etape, devizul general va fi recalculat corespunzator etapei respective, iar cotele de eficienta recalculate in mod corespunzator. Contractul de cofinantare se va incheia pentru etapa aleasa a fi executata.</w:t>
            </w:r>
          </w:p>
          <w:p w:rsidR="0006040E" w:rsidRPr="00825DB5" w:rsidRDefault="0006040E" w:rsidP="0006040E">
            <w:pPr>
              <w:rPr>
                <w:bCs/>
                <w:sz w:val="22"/>
                <w:szCs w:val="22"/>
              </w:rPr>
            </w:pPr>
          </w:p>
        </w:tc>
        <w:tc>
          <w:tcPr>
            <w:tcW w:w="1137" w:type="pct"/>
            <w:shd w:val="clear" w:color="auto" w:fill="auto"/>
          </w:tcPr>
          <w:p w:rsidR="0006040E" w:rsidRPr="00825DB5" w:rsidRDefault="0006040E" w:rsidP="0006040E">
            <w:pPr>
              <w:rPr>
                <w:bCs/>
                <w:sz w:val="22"/>
                <w:szCs w:val="22"/>
              </w:rPr>
            </w:pPr>
            <w:r w:rsidRPr="00825DB5">
              <w:rPr>
                <w:bCs/>
                <w:sz w:val="22"/>
                <w:szCs w:val="22"/>
              </w:rPr>
              <w:t>In cazul dezvoltarii in etape este de preferat restituirea cotelor de eficienta dupa fiecare etapa de finalizare a constructiilor aferente viitoarelor locuri de consum. Angajarea OD la dezvoltarea in etape prin asumarea acestora prin Contractul de realizarea retelei poate duce la interpretarea diferita de OD/Autoritatea publica/utilizatori asupra cotelor de eficienta care trebuie suportate de parti (integral/partial cf solutie finala/de etapa) si de nesustenabilitatea costurilor in timp (acestea pot creste semnificativ daca etapele de dezvoltare sunt pe mai multi ani)</w:t>
            </w:r>
          </w:p>
          <w:p w:rsidR="0006040E" w:rsidRPr="00825DB5" w:rsidRDefault="0006040E" w:rsidP="0006040E">
            <w:pPr>
              <w:rPr>
                <w:bCs/>
                <w:sz w:val="22"/>
                <w:szCs w:val="22"/>
              </w:rPr>
            </w:pPr>
            <w:r w:rsidRPr="00825DB5">
              <w:rPr>
                <w:bCs/>
                <w:sz w:val="22"/>
                <w:szCs w:val="22"/>
              </w:rPr>
              <w:t>Propunerea utilizarii de indici specifici aduce cu sine cel putin reducerea timpilor de elaborare a solutiilor de racordare la RED. Acestia pot fi stabiliti prin completarea ordinelor ANRE in vigoare sau prin ordin separat.</w:t>
            </w:r>
          </w:p>
        </w:tc>
        <w:tc>
          <w:tcPr>
            <w:tcW w:w="818" w:type="pct"/>
            <w:shd w:val="clear" w:color="auto" w:fill="auto"/>
          </w:tcPr>
          <w:p w:rsidR="0006040E" w:rsidRPr="00BF16F3" w:rsidRDefault="0006040E" w:rsidP="0006040E">
            <w:pPr>
              <w:rPr>
                <w:b/>
                <w:bCs/>
                <w:sz w:val="22"/>
                <w:szCs w:val="22"/>
              </w:rPr>
            </w:pPr>
            <w:r w:rsidRPr="00BF16F3">
              <w:rPr>
                <w:b/>
                <w:bCs/>
                <w:color w:val="FF0000"/>
                <w:sz w:val="22"/>
                <w:szCs w:val="22"/>
              </w:rPr>
              <w:t>Se accepta</w:t>
            </w:r>
            <w:r w:rsidR="00BF16F3" w:rsidRPr="00BF16F3">
              <w:rPr>
                <w:b/>
                <w:bCs/>
                <w:color w:val="FF0000"/>
                <w:sz w:val="22"/>
                <w:szCs w:val="22"/>
              </w:rPr>
              <w:t xml:space="preserve"> şi devine 9</w:t>
            </w:r>
            <w:r w:rsidR="00BF16F3">
              <w:rPr>
                <w:b/>
                <w:bCs/>
                <w:color w:val="FF0000"/>
                <w:sz w:val="22"/>
                <w:szCs w:val="22"/>
              </w:rPr>
              <w:t xml:space="preserve"> </w:t>
            </w:r>
            <w:r w:rsidR="00BF16F3" w:rsidRPr="00BF16F3">
              <w:rPr>
                <w:b/>
                <w:bCs/>
                <w:color w:val="FF0000"/>
                <w:sz w:val="22"/>
                <w:szCs w:val="22"/>
              </w:rPr>
              <w:t>(5)</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Art. 9 (2)</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DELGAZ</w:t>
            </w:r>
          </w:p>
        </w:tc>
        <w:tc>
          <w:tcPr>
            <w:tcW w:w="1228" w:type="pct"/>
            <w:shd w:val="clear" w:color="auto" w:fill="auto"/>
          </w:tcPr>
          <w:p w:rsidR="0006040E" w:rsidRPr="00825DB5" w:rsidRDefault="0006040E" w:rsidP="0006040E">
            <w:pPr>
              <w:rPr>
                <w:bCs/>
                <w:sz w:val="22"/>
                <w:szCs w:val="22"/>
              </w:rPr>
            </w:pPr>
            <w:r w:rsidRPr="00825DB5">
              <w:rPr>
                <w:bCs/>
                <w:sz w:val="22"/>
                <w:szCs w:val="22"/>
              </w:rPr>
              <w:t>Dezvoltarea reţelei electrice de distribuţie de interes public se poate realiza în etape, corelat cu etapele de finalizare a construcțiilor aferente viitoarelor locuri de consum</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Dezvoltarea reţelei electrice de distribuţie de interes public se poate realiza în etape, corelat cu etapele de finalizare a construcțiilor aferente viitoarelor locuri de consum </w:t>
            </w:r>
            <w:r w:rsidRPr="00825DB5">
              <w:rPr>
                <w:b/>
                <w:bCs/>
                <w:sz w:val="22"/>
                <w:szCs w:val="22"/>
              </w:rPr>
              <w:t>(locuinte sau obiective sociale de interes public</w:t>
            </w:r>
            <w:r w:rsidRPr="00825DB5">
              <w:rPr>
                <w:bCs/>
                <w:sz w:val="22"/>
                <w:szCs w:val="22"/>
              </w:rPr>
              <w:t>)</w:t>
            </w:r>
          </w:p>
        </w:tc>
        <w:tc>
          <w:tcPr>
            <w:tcW w:w="1137" w:type="pct"/>
            <w:shd w:val="clear" w:color="auto" w:fill="auto"/>
          </w:tcPr>
          <w:p w:rsidR="0006040E" w:rsidRPr="00825DB5" w:rsidRDefault="0006040E" w:rsidP="0006040E">
            <w:pPr>
              <w:rPr>
                <w:bCs/>
                <w:sz w:val="22"/>
                <w:szCs w:val="22"/>
              </w:rPr>
            </w:pPr>
          </w:p>
        </w:tc>
        <w:tc>
          <w:tcPr>
            <w:tcW w:w="818" w:type="pct"/>
            <w:shd w:val="clear" w:color="auto" w:fill="auto"/>
          </w:tcPr>
          <w:p w:rsidR="0006040E" w:rsidRPr="00825DB5" w:rsidRDefault="0006040E" w:rsidP="0006040E">
            <w:pPr>
              <w:rPr>
                <w:bCs/>
                <w:sz w:val="22"/>
                <w:szCs w:val="22"/>
              </w:rPr>
            </w:pPr>
            <w:r>
              <w:rPr>
                <w:bCs/>
                <w:sz w:val="22"/>
                <w:szCs w:val="22"/>
              </w:rPr>
              <w:t>S-a acceptat propunerea ENEL</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CB18DF">
              <w:rPr>
                <w:b/>
                <w:sz w:val="22"/>
                <w:szCs w:val="22"/>
              </w:rPr>
              <w:t xml:space="preserve">Art. 9 </w:t>
            </w:r>
            <w:r w:rsidRPr="00825DB5">
              <w:rPr>
                <w:b/>
                <w:sz w:val="22"/>
                <w:szCs w:val="22"/>
              </w:rPr>
              <w:t>(3)</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ENEL</w:t>
            </w:r>
          </w:p>
        </w:tc>
        <w:tc>
          <w:tcPr>
            <w:tcW w:w="1228" w:type="pct"/>
            <w:shd w:val="clear" w:color="auto" w:fill="auto"/>
          </w:tcPr>
          <w:p w:rsidR="0006040E" w:rsidRPr="00825DB5" w:rsidRDefault="0006040E" w:rsidP="0006040E">
            <w:pPr>
              <w:rPr>
                <w:bCs/>
                <w:sz w:val="22"/>
                <w:szCs w:val="22"/>
              </w:rPr>
            </w:pPr>
            <w:r w:rsidRPr="00CB18DF">
              <w:rPr>
                <w:bCs/>
                <w:sz w:val="22"/>
                <w:szCs w:val="22"/>
              </w:rPr>
              <w:t xml:space="preserve"> În </w:t>
            </w:r>
            <w:r w:rsidRPr="00825DB5">
              <w:rPr>
                <w:bCs/>
                <w:sz w:val="22"/>
                <w:szCs w:val="22"/>
              </w:rPr>
              <w:t>cadrul studiului de fezabilitate, costurile pentru realizarea lucrărilor necesare pentru electrificarea localităţii sau pentru extinderea reţelei electrice de distribuţie se stabilesc de către operatorul de distribuţie concesionar, pe bază de deviz general.</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3) În cadrul studiului de fezabilitate, costurile pentru realizarea lucrărilor necesare pentru electrificarea localităţii sau pentru extinderea reţelei electrice de distribuţie se stabilesc de către operatorul de distribuţie concesionar, pe bază de deviz general, </w:t>
            </w:r>
            <w:r w:rsidRPr="00825DB5">
              <w:rPr>
                <w:b/>
                <w:bCs/>
                <w:sz w:val="22"/>
                <w:szCs w:val="22"/>
              </w:rPr>
              <w:t>folosind indici specifici stabiliti prin Ordin al Autoritatii. In orice situaţie, devizul general trebuie sa permita OD executarea lucrarii in conditii de piata, in cazul in care lucrarea va fi in sarcina OD.</w:t>
            </w:r>
          </w:p>
        </w:tc>
        <w:tc>
          <w:tcPr>
            <w:tcW w:w="1137" w:type="pct"/>
            <w:shd w:val="clear" w:color="auto" w:fill="auto"/>
          </w:tcPr>
          <w:p w:rsidR="0006040E" w:rsidRPr="00825DB5" w:rsidRDefault="0006040E" w:rsidP="0006040E">
            <w:pPr>
              <w:rPr>
                <w:bCs/>
                <w:sz w:val="22"/>
                <w:szCs w:val="22"/>
              </w:rPr>
            </w:pPr>
          </w:p>
        </w:tc>
        <w:tc>
          <w:tcPr>
            <w:tcW w:w="818" w:type="pct"/>
            <w:shd w:val="clear" w:color="auto" w:fill="auto"/>
          </w:tcPr>
          <w:p w:rsidR="0006040E" w:rsidRPr="00825DB5" w:rsidRDefault="0006040E" w:rsidP="0006040E">
            <w:pPr>
              <w:rPr>
                <w:bCs/>
                <w:sz w:val="22"/>
                <w:szCs w:val="22"/>
              </w:rPr>
            </w:pPr>
            <w:r>
              <w:rPr>
                <w:bCs/>
                <w:sz w:val="22"/>
                <w:szCs w:val="22"/>
              </w:rPr>
              <w:t>Nu e cazul. S-a</w:t>
            </w:r>
            <w:r w:rsidRPr="00825DB5">
              <w:rPr>
                <w:bCs/>
                <w:sz w:val="22"/>
                <w:szCs w:val="22"/>
              </w:rPr>
              <w:t xml:space="preserve"> accepta</w:t>
            </w:r>
            <w:r>
              <w:rPr>
                <w:bCs/>
                <w:sz w:val="22"/>
                <w:szCs w:val="22"/>
              </w:rPr>
              <w:t>t</w:t>
            </w:r>
            <w:r w:rsidRPr="00825DB5">
              <w:rPr>
                <w:bCs/>
                <w:sz w:val="22"/>
                <w:szCs w:val="22"/>
              </w:rPr>
              <w:t xml:space="preserve"> propunerea TN</w:t>
            </w:r>
          </w:p>
          <w:p w:rsidR="0006040E" w:rsidRPr="00825DB5" w:rsidRDefault="0006040E" w:rsidP="0006040E">
            <w:pPr>
              <w:rPr>
                <w:bCs/>
                <w:sz w:val="22"/>
                <w:szCs w:val="22"/>
              </w:rPr>
            </w:pPr>
          </w:p>
          <w:p w:rsidR="0006040E" w:rsidRPr="00825DB5" w:rsidRDefault="0006040E" w:rsidP="0006040E">
            <w:pPr>
              <w:rPr>
                <w:bCs/>
                <w:sz w:val="22"/>
                <w:szCs w:val="22"/>
              </w:rPr>
            </w:pPr>
          </w:p>
          <w:p w:rsidR="0006040E" w:rsidRPr="00825DB5" w:rsidRDefault="0006040E" w:rsidP="0006040E">
            <w:pPr>
              <w:rPr>
                <w:bCs/>
                <w:sz w:val="22"/>
                <w:szCs w:val="22"/>
              </w:rPr>
            </w:pP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C345C2">
              <w:rPr>
                <w:b/>
                <w:color w:val="00B050"/>
                <w:sz w:val="22"/>
                <w:szCs w:val="22"/>
              </w:rPr>
              <w:t xml:space="preserve">Art. 9 </w:t>
            </w:r>
            <w:r w:rsidRPr="00E046CC">
              <w:rPr>
                <w:b/>
                <w:color w:val="00B050"/>
                <w:sz w:val="22"/>
                <w:szCs w:val="22"/>
              </w:rPr>
              <w:t>(3)</w:t>
            </w:r>
          </w:p>
        </w:tc>
        <w:tc>
          <w:tcPr>
            <w:tcW w:w="318" w:type="pct"/>
            <w:shd w:val="clear" w:color="auto" w:fill="auto"/>
          </w:tcPr>
          <w:p w:rsidR="0006040E" w:rsidRPr="00825DB5" w:rsidRDefault="0006040E" w:rsidP="0006040E">
            <w:pPr>
              <w:jc w:val="both"/>
              <w:rPr>
                <w:b/>
                <w:bCs/>
                <w:sz w:val="22"/>
                <w:szCs w:val="22"/>
              </w:rPr>
            </w:pPr>
            <w:r w:rsidRPr="00E046CC">
              <w:rPr>
                <w:b/>
                <w:bCs/>
                <w:color w:val="00B050"/>
                <w:sz w:val="22"/>
                <w:szCs w:val="22"/>
              </w:rPr>
              <w:t>ETN</w:t>
            </w:r>
          </w:p>
        </w:tc>
        <w:tc>
          <w:tcPr>
            <w:tcW w:w="1228" w:type="pct"/>
            <w:shd w:val="clear" w:color="auto" w:fill="auto"/>
          </w:tcPr>
          <w:p w:rsidR="0006040E" w:rsidRPr="00825DB5" w:rsidRDefault="0006040E" w:rsidP="0006040E">
            <w:pPr>
              <w:rPr>
                <w:bCs/>
                <w:sz w:val="22"/>
                <w:szCs w:val="22"/>
              </w:rPr>
            </w:pPr>
            <w:r w:rsidRPr="00CB18DF">
              <w:rPr>
                <w:bCs/>
                <w:sz w:val="22"/>
                <w:szCs w:val="22"/>
              </w:rPr>
              <w:t>În</w:t>
            </w:r>
            <w:r w:rsidRPr="00CB18DF">
              <w:rPr>
                <w:bCs/>
                <w:color w:val="FF0000"/>
                <w:sz w:val="22"/>
                <w:szCs w:val="22"/>
              </w:rPr>
              <w:t xml:space="preserve"> </w:t>
            </w:r>
            <w:r w:rsidRPr="00825DB5">
              <w:rPr>
                <w:bCs/>
                <w:sz w:val="22"/>
                <w:szCs w:val="22"/>
              </w:rPr>
              <w:t>cadrul studiului de fezabilitate, costurile pentru realizarea lucrărilor necesare pentru electrificarea localităţii sau pentru extinderea reţelei electrice de distribuţie se stabilesc de către operatorul de distribuţie concesionar, pe bază de deviz general</w:t>
            </w:r>
          </w:p>
        </w:tc>
        <w:tc>
          <w:tcPr>
            <w:tcW w:w="1181" w:type="pct"/>
            <w:shd w:val="clear" w:color="auto" w:fill="auto"/>
          </w:tcPr>
          <w:p w:rsidR="0006040E" w:rsidRPr="00825DB5" w:rsidRDefault="0006040E" w:rsidP="0006040E">
            <w:pPr>
              <w:rPr>
                <w:bCs/>
                <w:sz w:val="22"/>
                <w:szCs w:val="22"/>
              </w:rPr>
            </w:pPr>
            <w:r w:rsidRPr="00C345C2">
              <w:rPr>
                <w:bCs/>
                <w:color w:val="00B050"/>
                <w:sz w:val="22"/>
                <w:szCs w:val="22"/>
              </w:rPr>
              <w:t xml:space="preserve">În </w:t>
            </w:r>
            <w:r w:rsidRPr="00E046CC">
              <w:rPr>
                <w:bCs/>
                <w:color w:val="00B050"/>
                <w:sz w:val="22"/>
                <w:szCs w:val="22"/>
              </w:rPr>
              <w:t xml:space="preserve">cadrul studiului de fezabilitate, costurile pentru realizarea lucrărilor necesare pentru electrificarea localităţii sau pentru extinderea reţelei electrice de distribuţie se stabilesc de către operatorul de distribuţie concesionar, </w:t>
            </w:r>
            <w:r w:rsidRPr="00E046CC">
              <w:rPr>
                <w:b/>
                <w:bCs/>
                <w:color w:val="00B050"/>
                <w:sz w:val="22"/>
                <w:szCs w:val="22"/>
              </w:rPr>
              <w:t>conform devizului general, intocmit pe baza de</w:t>
            </w:r>
            <w:r w:rsidRPr="00825DB5">
              <w:rPr>
                <w:b/>
                <w:bCs/>
                <w:sz w:val="22"/>
                <w:szCs w:val="22"/>
              </w:rPr>
              <w:t xml:space="preserve"> </w:t>
            </w:r>
            <w:r w:rsidRPr="00CB18DF">
              <w:rPr>
                <w:b/>
                <w:bCs/>
                <w:strike/>
                <w:sz w:val="22"/>
                <w:szCs w:val="22"/>
              </w:rPr>
              <w:t xml:space="preserve"> antemasuratori</w:t>
            </w:r>
            <w:r>
              <w:rPr>
                <w:b/>
                <w:bCs/>
                <w:strike/>
                <w:sz w:val="22"/>
                <w:szCs w:val="22"/>
              </w:rPr>
              <w:t xml:space="preserve"> </w:t>
            </w:r>
            <w:r w:rsidRPr="00CB18DF">
              <w:rPr>
                <w:b/>
                <w:bCs/>
                <w:color w:val="FF0000"/>
                <w:sz w:val="22"/>
                <w:szCs w:val="22"/>
              </w:rPr>
              <w:t>masuratori estimative preliminare</w:t>
            </w:r>
            <w:r>
              <w:rPr>
                <w:b/>
                <w:bCs/>
                <w:color w:val="FF0000"/>
                <w:sz w:val="22"/>
                <w:szCs w:val="22"/>
              </w:rPr>
              <w:t xml:space="preserve"> </w:t>
            </w:r>
          </w:p>
        </w:tc>
        <w:tc>
          <w:tcPr>
            <w:tcW w:w="1137" w:type="pct"/>
            <w:shd w:val="clear" w:color="auto" w:fill="auto"/>
          </w:tcPr>
          <w:p w:rsidR="0006040E" w:rsidRPr="00825DB5" w:rsidRDefault="0006040E" w:rsidP="0006040E">
            <w:pPr>
              <w:rPr>
                <w:bCs/>
                <w:sz w:val="22"/>
                <w:szCs w:val="22"/>
              </w:rPr>
            </w:pPr>
          </w:p>
        </w:tc>
        <w:tc>
          <w:tcPr>
            <w:tcW w:w="818" w:type="pct"/>
            <w:shd w:val="clear" w:color="auto" w:fill="auto"/>
          </w:tcPr>
          <w:p w:rsidR="0006040E" w:rsidRPr="00BF16F3" w:rsidRDefault="0006040E" w:rsidP="0006040E">
            <w:pPr>
              <w:rPr>
                <w:b/>
                <w:bCs/>
                <w:sz w:val="22"/>
                <w:szCs w:val="22"/>
              </w:rPr>
            </w:pPr>
            <w:r w:rsidRPr="00BF16F3">
              <w:rPr>
                <w:b/>
                <w:bCs/>
                <w:color w:val="FF0000"/>
                <w:sz w:val="22"/>
                <w:szCs w:val="22"/>
              </w:rPr>
              <w:t>Se accepta cu reformulare</w:t>
            </w:r>
            <w:r w:rsidR="00BF16F3" w:rsidRPr="00BF16F3">
              <w:rPr>
                <w:b/>
                <w:bCs/>
                <w:color w:val="FF0000"/>
                <w:sz w:val="22"/>
                <w:szCs w:val="22"/>
              </w:rPr>
              <w:t xml:space="preserve"> şi devine 9 (6)</w:t>
            </w:r>
          </w:p>
        </w:tc>
      </w:tr>
      <w:tr w:rsidR="0006040E" w:rsidRPr="00825DB5" w:rsidTr="0048799E">
        <w:trPr>
          <w:trHeight w:val="510"/>
        </w:trPr>
        <w:tc>
          <w:tcPr>
            <w:tcW w:w="318" w:type="pct"/>
            <w:shd w:val="clear" w:color="auto" w:fill="auto"/>
          </w:tcPr>
          <w:p w:rsidR="0006040E" w:rsidRPr="00E046CC" w:rsidRDefault="0006040E" w:rsidP="0006040E">
            <w:pPr>
              <w:jc w:val="both"/>
              <w:rPr>
                <w:b/>
                <w:color w:val="00B050"/>
                <w:sz w:val="22"/>
                <w:szCs w:val="22"/>
              </w:rPr>
            </w:pPr>
            <w:r w:rsidRPr="00E046CC">
              <w:rPr>
                <w:b/>
                <w:color w:val="00B050"/>
                <w:sz w:val="22"/>
                <w:szCs w:val="22"/>
              </w:rPr>
              <w:t>Art. 10 (3)</w:t>
            </w:r>
          </w:p>
        </w:tc>
        <w:tc>
          <w:tcPr>
            <w:tcW w:w="318" w:type="pct"/>
            <w:shd w:val="clear" w:color="auto" w:fill="auto"/>
          </w:tcPr>
          <w:p w:rsidR="0006040E" w:rsidRPr="00E046CC" w:rsidRDefault="0006040E" w:rsidP="0006040E">
            <w:pPr>
              <w:jc w:val="both"/>
              <w:rPr>
                <w:b/>
                <w:bCs/>
                <w:color w:val="00B050"/>
                <w:sz w:val="22"/>
                <w:szCs w:val="22"/>
              </w:rPr>
            </w:pPr>
            <w:r w:rsidRPr="00E046CC">
              <w:rPr>
                <w:b/>
                <w:bCs/>
                <w:color w:val="00B050"/>
                <w:sz w:val="22"/>
                <w:szCs w:val="22"/>
              </w:rPr>
              <w:t>ENEL</w:t>
            </w:r>
          </w:p>
        </w:tc>
        <w:tc>
          <w:tcPr>
            <w:tcW w:w="1228" w:type="pct"/>
            <w:shd w:val="clear" w:color="auto" w:fill="auto"/>
          </w:tcPr>
          <w:p w:rsidR="0006040E" w:rsidRPr="00825DB5" w:rsidRDefault="0006040E" w:rsidP="0006040E">
            <w:pPr>
              <w:rPr>
                <w:bCs/>
                <w:sz w:val="22"/>
                <w:szCs w:val="22"/>
              </w:rPr>
            </w:pPr>
            <w:r w:rsidRPr="00825DB5">
              <w:rPr>
                <w:bCs/>
                <w:sz w:val="22"/>
                <w:szCs w:val="22"/>
              </w:rPr>
              <w:t>Pentru calculul indicatorilor de performanţă financiară prevăzuţi la alin. (2) se utilizează:</w:t>
            </w:r>
          </w:p>
          <w:p w:rsidR="0006040E" w:rsidRPr="00825DB5" w:rsidRDefault="0006040E" w:rsidP="0006040E">
            <w:pPr>
              <w:rPr>
                <w:bCs/>
                <w:sz w:val="22"/>
                <w:szCs w:val="22"/>
              </w:rPr>
            </w:pPr>
            <w:r w:rsidRPr="00825DB5">
              <w:rPr>
                <w:bCs/>
                <w:sz w:val="22"/>
                <w:szCs w:val="22"/>
              </w:rPr>
              <w:t>a)</w:t>
            </w:r>
            <w:r w:rsidRPr="00825DB5">
              <w:rPr>
                <w:bCs/>
                <w:sz w:val="22"/>
                <w:szCs w:val="22"/>
              </w:rPr>
              <w:tab/>
              <w:t>rata de actualizare egală cu valoarea ratei reglementate a rentabilităţii (RRR), utilizată la stabilirea tarifului pentru serviciul de distribuţie a energiei electrice;</w:t>
            </w:r>
          </w:p>
          <w:p w:rsidR="0006040E" w:rsidRPr="00825DB5" w:rsidRDefault="0006040E" w:rsidP="0006040E">
            <w:pPr>
              <w:rPr>
                <w:bCs/>
                <w:sz w:val="22"/>
                <w:szCs w:val="22"/>
              </w:rPr>
            </w:pPr>
            <w:r w:rsidRPr="00825DB5">
              <w:rPr>
                <w:bCs/>
                <w:sz w:val="22"/>
                <w:szCs w:val="22"/>
              </w:rPr>
              <w:t>b)</w:t>
            </w:r>
            <w:r w:rsidRPr="00825DB5">
              <w:rPr>
                <w:bCs/>
                <w:sz w:val="22"/>
                <w:szCs w:val="22"/>
              </w:rPr>
              <w:tab/>
              <w:t>durata de analiză egală cu durata de viaţă economică a investiţiei, determinată prin ponderarea duratelor de viață reglementate ale mijloacelor fixe rezultate din lucrarea de investiții, dar nu mai mică de  25 de ani.</w:t>
            </w:r>
          </w:p>
        </w:tc>
        <w:tc>
          <w:tcPr>
            <w:tcW w:w="1181" w:type="pct"/>
            <w:shd w:val="clear" w:color="auto" w:fill="auto"/>
          </w:tcPr>
          <w:p w:rsidR="0006040E" w:rsidRPr="00E046CC" w:rsidRDefault="0006040E" w:rsidP="0006040E">
            <w:pPr>
              <w:rPr>
                <w:bCs/>
                <w:color w:val="00B050"/>
                <w:sz w:val="22"/>
                <w:szCs w:val="22"/>
              </w:rPr>
            </w:pPr>
            <w:r w:rsidRPr="00C345C2">
              <w:rPr>
                <w:bCs/>
                <w:color w:val="00B050"/>
                <w:sz w:val="22"/>
                <w:szCs w:val="22"/>
              </w:rPr>
              <w:t xml:space="preserve">Pentru </w:t>
            </w:r>
            <w:r w:rsidRPr="00E046CC">
              <w:rPr>
                <w:bCs/>
                <w:color w:val="00B050"/>
                <w:sz w:val="22"/>
                <w:szCs w:val="22"/>
              </w:rPr>
              <w:t>calculul indicatorilor de performanţă financiară prevăzuţi la alin. (2) se utilizează:</w:t>
            </w:r>
          </w:p>
          <w:p w:rsidR="0006040E" w:rsidRPr="00825DB5" w:rsidRDefault="0006040E" w:rsidP="0006040E">
            <w:pPr>
              <w:rPr>
                <w:bCs/>
                <w:sz w:val="22"/>
                <w:szCs w:val="22"/>
              </w:rPr>
            </w:pPr>
            <w:r w:rsidRPr="00E046CC">
              <w:rPr>
                <w:bCs/>
                <w:color w:val="00B050"/>
                <w:sz w:val="22"/>
                <w:szCs w:val="22"/>
              </w:rPr>
              <w:t>a) rata de actualizare egală cu valoarea ratei reglementate a rentabilităţii (RRR), utilizată la stabilirea tarifului pentru serviciul de distribuţie a energiei electrice,</w:t>
            </w:r>
            <w:r w:rsidRPr="00825DB5">
              <w:rPr>
                <w:bCs/>
                <w:sz w:val="22"/>
                <w:szCs w:val="22"/>
              </w:rPr>
              <w:t xml:space="preserve"> </w:t>
            </w:r>
            <w:r w:rsidRPr="00573CCB">
              <w:rPr>
                <w:b/>
                <w:bCs/>
                <w:strike/>
                <w:sz w:val="22"/>
                <w:szCs w:val="22"/>
              </w:rPr>
              <w:t>la nivelul valorii aprobate pentru ciclul 4 de reglementare, pentru intreaga durata precizata la</w:t>
            </w:r>
            <w:r>
              <w:rPr>
                <w:b/>
                <w:bCs/>
                <w:strike/>
                <w:sz w:val="22"/>
                <w:szCs w:val="22"/>
              </w:rPr>
              <w:t xml:space="preserve"> pct. b) </w:t>
            </w:r>
            <w:r>
              <w:rPr>
                <w:b/>
                <w:bCs/>
                <w:color w:val="FF0000"/>
                <w:sz w:val="22"/>
                <w:szCs w:val="22"/>
              </w:rPr>
              <w:t>la nivelul valorii aprobate pentru perioada de reglementere curenta</w:t>
            </w:r>
            <w:r w:rsidRPr="00573CCB">
              <w:rPr>
                <w:b/>
                <w:bCs/>
                <w:color w:val="FF0000"/>
                <w:sz w:val="22"/>
                <w:szCs w:val="22"/>
              </w:rPr>
              <w:t>.</w:t>
            </w:r>
          </w:p>
        </w:tc>
        <w:tc>
          <w:tcPr>
            <w:tcW w:w="1137" w:type="pct"/>
            <w:shd w:val="clear" w:color="auto" w:fill="auto"/>
          </w:tcPr>
          <w:p w:rsidR="0006040E" w:rsidRPr="00825DB5" w:rsidRDefault="0006040E" w:rsidP="0006040E">
            <w:pPr>
              <w:rPr>
                <w:bCs/>
                <w:sz w:val="22"/>
                <w:szCs w:val="22"/>
              </w:rPr>
            </w:pPr>
            <w:r w:rsidRPr="00825DB5">
              <w:rPr>
                <w:bCs/>
                <w:sz w:val="22"/>
                <w:szCs w:val="22"/>
              </w:rPr>
              <w:t>Este necesara stabilirea unei valori pentru RRR in vederea utilizarii pentru intreaga durata de analiza.</w:t>
            </w:r>
          </w:p>
          <w:p w:rsidR="0006040E" w:rsidRPr="00825DB5" w:rsidRDefault="0006040E" w:rsidP="0006040E">
            <w:pPr>
              <w:rPr>
                <w:bCs/>
                <w:sz w:val="22"/>
                <w:szCs w:val="22"/>
              </w:rPr>
            </w:pPr>
          </w:p>
        </w:tc>
        <w:tc>
          <w:tcPr>
            <w:tcW w:w="818" w:type="pct"/>
            <w:shd w:val="clear" w:color="auto" w:fill="auto"/>
          </w:tcPr>
          <w:p w:rsidR="0006040E" w:rsidRPr="00BF16F3" w:rsidRDefault="0006040E" w:rsidP="0006040E">
            <w:pPr>
              <w:rPr>
                <w:b/>
                <w:bCs/>
                <w:sz w:val="22"/>
                <w:szCs w:val="22"/>
              </w:rPr>
            </w:pPr>
            <w:r w:rsidRPr="00BF16F3">
              <w:rPr>
                <w:b/>
                <w:bCs/>
                <w:color w:val="FF0000"/>
                <w:sz w:val="22"/>
                <w:szCs w:val="22"/>
              </w:rPr>
              <w:t>Se accepta cu reformulare</w:t>
            </w:r>
            <w:r w:rsidR="00BF16F3" w:rsidRPr="00BF16F3">
              <w:rPr>
                <w:b/>
                <w:bCs/>
                <w:color w:val="FF0000"/>
                <w:sz w:val="22"/>
                <w:szCs w:val="22"/>
              </w:rPr>
              <w:t>, a devenit 10 (2), s-a renunţat la 10 (1) la intalnirea cu OD.</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C345C2">
              <w:rPr>
                <w:b/>
                <w:color w:val="00B050"/>
                <w:sz w:val="22"/>
                <w:szCs w:val="22"/>
              </w:rPr>
              <w:t xml:space="preserve">Art. </w:t>
            </w:r>
            <w:r w:rsidRPr="00E046CC">
              <w:rPr>
                <w:b/>
                <w:color w:val="00B050"/>
                <w:sz w:val="22"/>
                <w:szCs w:val="22"/>
              </w:rPr>
              <w:t>11 (1)</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DELGAZ</w:t>
            </w:r>
          </w:p>
        </w:tc>
        <w:tc>
          <w:tcPr>
            <w:tcW w:w="1228" w:type="pct"/>
            <w:shd w:val="clear" w:color="auto" w:fill="auto"/>
          </w:tcPr>
          <w:p w:rsidR="0006040E" w:rsidRPr="00825DB5" w:rsidRDefault="0006040E" w:rsidP="0006040E">
            <w:pPr>
              <w:rPr>
                <w:bCs/>
                <w:sz w:val="22"/>
                <w:szCs w:val="22"/>
              </w:rPr>
            </w:pPr>
            <w:r w:rsidRPr="00C345C2">
              <w:rPr>
                <w:bCs/>
                <w:color w:val="00B050"/>
                <w:sz w:val="22"/>
                <w:szCs w:val="22"/>
              </w:rPr>
              <w:t>În</w:t>
            </w:r>
            <w:r w:rsidRPr="00175EEE">
              <w:rPr>
                <w:bCs/>
                <w:color w:val="FF0000"/>
                <w:sz w:val="22"/>
                <w:szCs w:val="22"/>
              </w:rPr>
              <w:t xml:space="preserve"> </w:t>
            </w:r>
            <w:r w:rsidRPr="00E046CC">
              <w:rPr>
                <w:bCs/>
                <w:color w:val="00B050"/>
                <w:sz w:val="22"/>
                <w:szCs w:val="22"/>
              </w:rPr>
              <w:t>cazul în care, urmare a analizei indicatorilor de eficienţă economică VAN şi DRI, se constată că nu este îndeplinită cel puţin una din condiţiile prevăzute la art.10 alin.(4), valoarea investiţiei Ief se calculează ca fiind valoarea maximă a investiţiei pentru care sunt îndeplinite ambele condiţii prevăzute la art.10 alin.(4).</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În cazul în care, urmare a analizei indicatorilor de eficienţă economică VAN şi DRI, se constată că nu este îndeplinită cel puţin una din condiţiile prevăzute la art.10 alin.(4), valoarea investiţiei Ief se calculează ca fiind valoarea maximă a investiţiei pentru care sunt îndeplinite ambele condiţii prevăzute la art.10 alin.(4). </w:t>
            </w:r>
            <w:r w:rsidRPr="00825DB5">
              <w:rPr>
                <w:b/>
                <w:bCs/>
                <w:sz w:val="22"/>
                <w:szCs w:val="22"/>
              </w:rPr>
              <w:t>Pentru operatorul de distribuţie concesionar este eficientă finanţarea valorii investiţiei I(ef).</w:t>
            </w:r>
          </w:p>
        </w:tc>
        <w:tc>
          <w:tcPr>
            <w:tcW w:w="1137" w:type="pct"/>
            <w:shd w:val="clear" w:color="auto" w:fill="auto"/>
          </w:tcPr>
          <w:p w:rsidR="0006040E" w:rsidRPr="00825DB5" w:rsidRDefault="0006040E" w:rsidP="0006040E">
            <w:pPr>
              <w:rPr>
                <w:bCs/>
                <w:sz w:val="22"/>
                <w:szCs w:val="22"/>
              </w:rPr>
            </w:pPr>
            <w:r w:rsidRPr="00825DB5">
              <w:rPr>
                <w:bCs/>
                <w:sz w:val="22"/>
                <w:szCs w:val="22"/>
              </w:rPr>
              <w:t>Propunem eliminarea întrucât prevederea obligă pe OD consesionar să participe la finanțarea investiției peste valoarea sa eficientă și să suporte anumite cote din ineficiența investiției, contrar prevederilor art.45 și art.51. alin.2 din Legea energiei electrice și a gazelor naturale, cu referire la realizarea unor astfel de lucrări în condiții de eficiență și justificate economic.</w:t>
            </w:r>
          </w:p>
        </w:tc>
        <w:tc>
          <w:tcPr>
            <w:tcW w:w="818" w:type="pct"/>
            <w:shd w:val="clear" w:color="auto" w:fill="auto"/>
          </w:tcPr>
          <w:p w:rsidR="0006040E" w:rsidRPr="00825DB5" w:rsidRDefault="0006040E" w:rsidP="0006040E">
            <w:pPr>
              <w:rPr>
                <w:bCs/>
                <w:sz w:val="22"/>
                <w:szCs w:val="22"/>
              </w:rPr>
            </w:pPr>
            <w:r>
              <w:rPr>
                <w:bCs/>
                <w:sz w:val="22"/>
                <w:szCs w:val="22"/>
              </w:rPr>
              <w:t>Nu se accepta. Nivelul de eficienta pentru acest tip de lucrari este stabilit in cadrul reglementarii.</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1059FA">
              <w:rPr>
                <w:b/>
                <w:sz w:val="22"/>
                <w:szCs w:val="22"/>
              </w:rPr>
              <w:t>Art. 11 (2) lit. c)</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ETN</w:t>
            </w:r>
          </w:p>
        </w:tc>
        <w:tc>
          <w:tcPr>
            <w:tcW w:w="1228" w:type="pct"/>
            <w:shd w:val="clear" w:color="auto" w:fill="auto"/>
          </w:tcPr>
          <w:p w:rsidR="0006040E" w:rsidRPr="001059FA" w:rsidRDefault="0006040E" w:rsidP="0006040E">
            <w:pPr>
              <w:rPr>
                <w:bCs/>
                <w:sz w:val="22"/>
                <w:szCs w:val="22"/>
              </w:rPr>
            </w:pPr>
            <w:r w:rsidRPr="001059FA">
              <w:rPr>
                <w:bCs/>
                <w:sz w:val="22"/>
                <w:szCs w:val="22"/>
              </w:rPr>
              <w:t xml:space="preserve">Itotal/2  în cazul în care Ief este mai mică de 50% din valoarea Itotal a investiției, </w:t>
            </w:r>
          </w:p>
          <w:p w:rsidR="0006040E" w:rsidRPr="001059FA" w:rsidRDefault="0006040E" w:rsidP="0006040E">
            <w:pPr>
              <w:rPr>
                <w:bCs/>
                <w:sz w:val="22"/>
                <w:szCs w:val="22"/>
              </w:rPr>
            </w:pPr>
            <w:r w:rsidRPr="001059FA">
              <w:rPr>
                <w:bCs/>
                <w:sz w:val="22"/>
                <w:szCs w:val="22"/>
              </w:rPr>
              <w:t>în condiţiile coparticipării autorităţii publice în comun cu utilizatorii care au solicitat racordarea la reţea la finanţarea lucrărilor cu valoarea diferenţei până la Itotal.</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Itotal/2  în cazul în care Ief este mai mică de 50% din valoarea Itotal a investiției, în condiţiile coparticipării autorităţii publice </w:t>
            </w:r>
            <w:r w:rsidRPr="00825DB5">
              <w:rPr>
                <w:b/>
                <w:bCs/>
                <w:strike/>
                <w:sz w:val="22"/>
                <w:szCs w:val="22"/>
              </w:rPr>
              <w:t>în comun cu utilizatorii</w:t>
            </w:r>
            <w:r w:rsidRPr="00825DB5">
              <w:rPr>
                <w:b/>
                <w:bCs/>
                <w:sz w:val="22"/>
                <w:szCs w:val="22"/>
              </w:rPr>
              <w:t xml:space="preserve"> </w:t>
            </w:r>
            <w:r w:rsidRPr="00825DB5">
              <w:rPr>
                <w:bCs/>
                <w:sz w:val="22"/>
                <w:szCs w:val="22"/>
              </w:rPr>
              <w:t>sau reprezentantul utilizatorilor care au solicitat racordarea la reţea la finanţarea lucrărilor cu valoarea diferenţei până la Itotal.</w:t>
            </w:r>
          </w:p>
        </w:tc>
        <w:tc>
          <w:tcPr>
            <w:tcW w:w="1137" w:type="pct"/>
            <w:shd w:val="clear" w:color="auto" w:fill="auto"/>
          </w:tcPr>
          <w:p w:rsidR="0006040E" w:rsidRPr="00825DB5" w:rsidRDefault="0006040E" w:rsidP="0006040E">
            <w:pPr>
              <w:rPr>
                <w:bCs/>
                <w:sz w:val="22"/>
                <w:szCs w:val="22"/>
              </w:rPr>
            </w:pPr>
          </w:p>
        </w:tc>
        <w:tc>
          <w:tcPr>
            <w:tcW w:w="818" w:type="pct"/>
            <w:shd w:val="clear" w:color="auto" w:fill="auto"/>
          </w:tcPr>
          <w:p w:rsidR="0006040E" w:rsidRPr="00825DB5" w:rsidRDefault="0006040E" w:rsidP="0006040E">
            <w:pPr>
              <w:rPr>
                <w:bCs/>
                <w:sz w:val="22"/>
                <w:szCs w:val="22"/>
              </w:rPr>
            </w:pPr>
            <w:r w:rsidRPr="00825DB5">
              <w:rPr>
                <w:bCs/>
                <w:sz w:val="22"/>
                <w:szCs w:val="22"/>
              </w:rPr>
              <w:t>Nu se accepta</w:t>
            </w:r>
            <w:r>
              <w:rPr>
                <w:bCs/>
                <w:sz w:val="22"/>
                <w:szCs w:val="22"/>
              </w:rPr>
              <w:t>. Autoritatea publica îi reprezintă şi pe utilizatori. A se vedea art. 13.</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Art. 11 (2)</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DELGAZ</w:t>
            </w:r>
          </w:p>
        </w:tc>
        <w:tc>
          <w:tcPr>
            <w:tcW w:w="1228" w:type="pct"/>
            <w:shd w:val="clear" w:color="auto" w:fill="auto"/>
          </w:tcPr>
          <w:p w:rsidR="0006040E" w:rsidRPr="00825DB5" w:rsidRDefault="0006040E" w:rsidP="0006040E">
            <w:pPr>
              <w:rPr>
                <w:bCs/>
                <w:sz w:val="22"/>
                <w:szCs w:val="22"/>
              </w:rPr>
            </w:pPr>
            <w:r w:rsidRPr="00825DB5">
              <w:rPr>
                <w:bCs/>
                <w:sz w:val="22"/>
                <w:szCs w:val="22"/>
              </w:rPr>
              <w:t>În situaţia prevăzută la alin. (1), operatorul de distribuţie concesionar are obligaţia, să asigure finanţarea valorii investiţiei, după cum urmează:</w:t>
            </w:r>
          </w:p>
          <w:p w:rsidR="0006040E" w:rsidRPr="00825DB5" w:rsidRDefault="0006040E" w:rsidP="0006040E">
            <w:pPr>
              <w:rPr>
                <w:bCs/>
                <w:sz w:val="22"/>
                <w:szCs w:val="22"/>
              </w:rPr>
            </w:pPr>
            <w:r w:rsidRPr="00825DB5">
              <w:rPr>
                <w:bCs/>
                <w:sz w:val="22"/>
                <w:szCs w:val="22"/>
              </w:rPr>
              <w:t xml:space="preserve">a) Itotal în cazul în care Ief este mai mare de 80% din valoarea Itotal a investiției, </w:t>
            </w:r>
          </w:p>
          <w:p w:rsidR="0006040E" w:rsidRPr="00825DB5" w:rsidRDefault="0006040E" w:rsidP="0006040E">
            <w:pPr>
              <w:rPr>
                <w:bCs/>
                <w:sz w:val="22"/>
                <w:szCs w:val="22"/>
              </w:rPr>
            </w:pPr>
            <w:r w:rsidRPr="00825DB5">
              <w:rPr>
                <w:bCs/>
                <w:sz w:val="22"/>
                <w:szCs w:val="22"/>
              </w:rPr>
              <w:t xml:space="preserve">b) Ief în cazul în care Ief se încadrează între 50% și 80% din valoarea Itotal a investiției, </w:t>
            </w:r>
          </w:p>
          <w:p w:rsidR="0006040E" w:rsidRPr="00825DB5" w:rsidRDefault="0006040E" w:rsidP="0006040E">
            <w:pPr>
              <w:rPr>
                <w:bCs/>
                <w:sz w:val="22"/>
                <w:szCs w:val="22"/>
              </w:rPr>
            </w:pPr>
            <w:r w:rsidRPr="00825DB5">
              <w:rPr>
                <w:bCs/>
                <w:sz w:val="22"/>
                <w:szCs w:val="22"/>
              </w:rPr>
              <w:t xml:space="preserve">c) Itotal/2  în cazul în care Ief este mai mică de 50% din valoarea Itotal a investiției, </w:t>
            </w:r>
          </w:p>
          <w:p w:rsidR="0006040E" w:rsidRPr="00825DB5" w:rsidRDefault="0006040E" w:rsidP="0006040E">
            <w:pPr>
              <w:rPr>
                <w:bCs/>
                <w:sz w:val="22"/>
                <w:szCs w:val="22"/>
              </w:rPr>
            </w:pPr>
            <w:r w:rsidRPr="00825DB5">
              <w:rPr>
                <w:bCs/>
                <w:sz w:val="22"/>
                <w:szCs w:val="22"/>
              </w:rPr>
              <w:t>în condiţiile coparticipării autorităţii publice în comun cu utilizatorii care au solicitat racordarea la reţea la finanţarea lucrărilor cu valoarea diferenţei până la Itotal.</w:t>
            </w:r>
          </w:p>
        </w:tc>
        <w:tc>
          <w:tcPr>
            <w:tcW w:w="1181" w:type="pct"/>
            <w:shd w:val="clear" w:color="auto" w:fill="auto"/>
          </w:tcPr>
          <w:p w:rsidR="0006040E" w:rsidRPr="00825DB5" w:rsidRDefault="0006040E" w:rsidP="0006040E">
            <w:pPr>
              <w:rPr>
                <w:b/>
                <w:bCs/>
                <w:strike/>
                <w:sz w:val="22"/>
                <w:szCs w:val="22"/>
              </w:rPr>
            </w:pPr>
            <w:r w:rsidRPr="00825DB5">
              <w:rPr>
                <w:bCs/>
                <w:sz w:val="22"/>
                <w:szCs w:val="22"/>
              </w:rPr>
              <w:t xml:space="preserve">În situaţia prevăzută la alin. (1), operatorul de distribuţie concesionar are obligaţia, </w:t>
            </w:r>
            <w:r w:rsidRPr="00825DB5">
              <w:rPr>
                <w:b/>
                <w:bCs/>
                <w:sz w:val="22"/>
                <w:szCs w:val="22"/>
              </w:rPr>
              <w:t>conform prevederilor legale,</w:t>
            </w:r>
            <w:r w:rsidRPr="00825DB5">
              <w:rPr>
                <w:bCs/>
                <w:color w:val="FF0000"/>
                <w:sz w:val="22"/>
                <w:szCs w:val="22"/>
              </w:rPr>
              <w:t xml:space="preserve"> </w:t>
            </w:r>
            <w:r w:rsidRPr="00825DB5">
              <w:rPr>
                <w:bCs/>
                <w:sz w:val="22"/>
                <w:szCs w:val="22"/>
              </w:rPr>
              <w:t xml:space="preserve">să asigure finanţarea </w:t>
            </w:r>
            <w:r w:rsidRPr="00825DB5">
              <w:rPr>
                <w:b/>
                <w:bCs/>
                <w:sz w:val="22"/>
                <w:szCs w:val="22"/>
              </w:rPr>
              <w:t>valorii investiţiei I(ef),</w:t>
            </w:r>
            <w:r w:rsidRPr="00825DB5">
              <w:rPr>
                <w:bCs/>
                <w:sz w:val="22"/>
                <w:szCs w:val="22"/>
              </w:rPr>
              <w:t xml:space="preserve">  </w:t>
            </w:r>
            <w:r w:rsidRPr="00825DB5">
              <w:rPr>
                <w:b/>
                <w:bCs/>
                <w:strike/>
                <w:sz w:val="22"/>
                <w:szCs w:val="22"/>
              </w:rPr>
              <w:t>după cum urmează:</w:t>
            </w:r>
          </w:p>
          <w:p w:rsidR="0006040E" w:rsidRPr="00825DB5" w:rsidRDefault="0006040E" w:rsidP="0006040E">
            <w:pPr>
              <w:rPr>
                <w:b/>
                <w:bCs/>
                <w:strike/>
                <w:sz w:val="22"/>
                <w:szCs w:val="22"/>
              </w:rPr>
            </w:pPr>
            <w:r w:rsidRPr="00825DB5">
              <w:rPr>
                <w:b/>
                <w:bCs/>
                <w:strike/>
                <w:sz w:val="22"/>
                <w:szCs w:val="22"/>
              </w:rPr>
              <w:t xml:space="preserve">a) Itotal în cazul în care Ief este mai mare de 80% din valoarea Itotal a investiției, </w:t>
            </w:r>
          </w:p>
          <w:p w:rsidR="0006040E" w:rsidRPr="00825DB5" w:rsidRDefault="0006040E" w:rsidP="0006040E">
            <w:pPr>
              <w:rPr>
                <w:bCs/>
                <w:sz w:val="22"/>
                <w:szCs w:val="22"/>
              </w:rPr>
            </w:pPr>
            <w:r w:rsidRPr="00825DB5">
              <w:rPr>
                <w:bCs/>
                <w:sz w:val="22"/>
                <w:szCs w:val="22"/>
              </w:rPr>
              <w:t xml:space="preserve">b) Ief în cazul în care Ief se încadrează între 50% și 80% din valoarea Itotal a investiției, </w:t>
            </w:r>
          </w:p>
          <w:p w:rsidR="0006040E" w:rsidRPr="00825DB5" w:rsidRDefault="0006040E" w:rsidP="0006040E">
            <w:pPr>
              <w:rPr>
                <w:bCs/>
                <w:sz w:val="22"/>
                <w:szCs w:val="22"/>
              </w:rPr>
            </w:pPr>
            <w:r w:rsidRPr="00825DB5">
              <w:rPr>
                <w:bCs/>
                <w:sz w:val="22"/>
                <w:szCs w:val="22"/>
              </w:rPr>
              <w:t xml:space="preserve">c) Itotal/2  în cazul în care Ief este mai mică de 50% din valoarea Itotal a investiției, în condiţiile coparticipării autorităţii autorităţii publice în comun cu utilizatorii care au solicitat racordarea la reţea la finanţarea lucrărilor cu valoarea diferenţei </w:t>
            </w:r>
            <w:r w:rsidRPr="00825DB5">
              <w:rPr>
                <w:b/>
                <w:bCs/>
                <w:sz w:val="22"/>
                <w:szCs w:val="22"/>
              </w:rPr>
              <w:t xml:space="preserve">dintre  </w:t>
            </w:r>
            <w:r w:rsidRPr="00825DB5">
              <w:rPr>
                <w:b/>
                <w:bCs/>
                <w:strike/>
                <w:sz w:val="22"/>
                <w:szCs w:val="22"/>
              </w:rPr>
              <w:t>până la</w:t>
            </w:r>
            <w:r w:rsidRPr="00825DB5">
              <w:rPr>
                <w:bCs/>
                <w:sz w:val="22"/>
                <w:szCs w:val="22"/>
              </w:rPr>
              <w:t xml:space="preserve"> Itotal</w:t>
            </w:r>
            <w:r w:rsidRPr="00825DB5">
              <w:rPr>
                <w:b/>
                <w:bCs/>
                <w:sz w:val="22"/>
                <w:szCs w:val="22"/>
              </w:rPr>
              <w:t>.  și Ief</w:t>
            </w:r>
          </w:p>
        </w:tc>
        <w:tc>
          <w:tcPr>
            <w:tcW w:w="1137" w:type="pct"/>
            <w:shd w:val="clear" w:color="auto" w:fill="auto"/>
          </w:tcPr>
          <w:p w:rsidR="0006040E" w:rsidRPr="00825DB5" w:rsidRDefault="0006040E" w:rsidP="0006040E">
            <w:pPr>
              <w:rPr>
                <w:bCs/>
                <w:sz w:val="22"/>
                <w:szCs w:val="22"/>
              </w:rPr>
            </w:pPr>
            <w:r w:rsidRPr="00825DB5">
              <w:rPr>
                <w:bCs/>
                <w:sz w:val="22"/>
                <w:szCs w:val="22"/>
              </w:rPr>
              <w:t>Prin prevederile de la alin.2 punctele   a) si c), se contravine prevederilor Ord.ANRE nr.169/2018 Art.19 Alin. 1 lit. C) si reprezinta costuri nejustificate conform Art. 24 din acelasi Ordin, precum  și Ord.ANRE nr.8/2016 cu modificările ulterioare, în ceea ce privește principiile privind prudența investițiilor, precum și cele de recunoaștere a acestora</w:t>
            </w:r>
          </w:p>
        </w:tc>
        <w:tc>
          <w:tcPr>
            <w:tcW w:w="818" w:type="pct"/>
            <w:shd w:val="clear" w:color="auto" w:fill="auto"/>
          </w:tcPr>
          <w:p w:rsidR="0006040E" w:rsidRPr="00825DB5" w:rsidRDefault="0006040E" w:rsidP="0006040E">
            <w:pPr>
              <w:rPr>
                <w:bCs/>
                <w:sz w:val="22"/>
                <w:szCs w:val="22"/>
              </w:rPr>
            </w:pPr>
            <w:r>
              <w:rPr>
                <w:bCs/>
                <w:sz w:val="22"/>
                <w:szCs w:val="22"/>
              </w:rPr>
              <w:t>Nu se accepta. Prin aceasta reglementare se stabilesc noi  criterii de eficienta pentru aceasta categorie de lucrari.</w:t>
            </w:r>
          </w:p>
        </w:tc>
      </w:tr>
      <w:tr w:rsidR="0006040E" w:rsidRPr="00825DB5" w:rsidTr="0048799E">
        <w:trPr>
          <w:trHeight w:val="510"/>
        </w:trPr>
        <w:tc>
          <w:tcPr>
            <w:tcW w:w="318" w:type="pct"/>
            <w:shd w:val="clear" w:color="auto" w:fill="auto"/>
          </w:tcPr>
          <w:p w:rsidR="0006040E" w:rsidRPr="00644AA6" w:rsidRDefault="0006040E" w:rsidP="0006040E">
            <w:pPr>
              <w:jc w:val="both"/>
              <w:rPr>
                <w:b/>
                <w:sz w:val="22"/>
                <w:szCs w:val="22"/>
              </w:rPr>
            </w:pPr>
            <w:r w:rsidRPr="00644AA6">
              <w:rPr>
                <w:b/>
                <w:sz w:val="22"/>
                <w:szCs w:val="22"/>
              </w:rPr>
              <w:t>Art. 11 (2) lit. c)</w:t>
            </w:r>
          </w:p>
        </w:tc>
        <w:tc>
          <w:tcPr>
            <w:tcW w:w="318" w:type="pct"/>
            <w:shd w:val="clear" w:color="auto" w:fill="auto"/>
          </w:tcPr>
          <w:p w:rsidR="0006040E" w:rsidRPr="00644AA6" w:rsidRDefault="0006040E" w:rsidP="0006040E">
            <w:pPr>
              <w:jc w:val="both"/>
              <w:rPr>
                <w:b/>
                <w:bCs/>
                <w:sz w:val="22"/>
                <w:szCs w:val="22"/>
              </w:rPr>
            </w:pPr>
            <w:r w:rsidRPr="00644AA6">
              <w:rPr>
                <w:b/>
                <w:bCs/>
                <w:sz w:val="22"/>
                <w:szCs w:val="22"/>
              </w:rPr>
              <w:t>ETS</w:t>
            </w:r>
          </w:p>
        </w:tc>
        <w:tc>
          <w:tcPr>
            <w:tcW w:w="1228" w:type="pct"/>
            <w:shd w:val="clear" w:color="auto" w:fill="auto"/>
          </w:tcPr>
          <w:p w:rsidR="0006040E" w:rsidRPr="00825DB5" w:rsidRDefault="0006040E" w:rsidP="0006040E">
            <w:pPr>
              <w:rPr>
                <w:bCs/>
                <w:sz w:val="22"/>
                <w:szCs w:val="22"/>
              </w:rPr>
            </w:pPr>
            <w:r w:rsidRPr="00825DB5">
              <w:rPr>
                <w:bCs/>
                <w:sz w:val="22"/>
                <w:szCs w:val="22"/>
              </w:rPr>
              <w:t xml:space="preserve">c) Itotal/2  în cazul în care Ief este mai mică de 50% din valoarea Itotal a investiției, </w:t>
            </w:r>
          </w:p>
          <w:p w:rsidR="0006040E" w:rsidRPr="00825DB5" w:rsidRDefault="0006040E" w:rsidP="0006040E">
            <w:pPr>
              <w:rPr>
                <w:bCs/>
                <w:sz w:val="22"/>
                <w:szCs w:val="22"/>
              </w:rPr>
            </w:pPr>
            <w:r w:rsidRPr="00825DB5">
              <w:rPr>
                <w:bCs/>
                <w:sz w:val="22"/>
                <w:szCs w:val="22"/>
              </w:rPr>
              <w:t>în condiţiile coparticipării autorităţii publice în comun cu utilizatorii care au solicitat racordarea la reţea la finanţarea lucrărilor cu valoarea diferenţei până la Itotal.</w:t>
            </w:r>
          </w:p>
        </w:tc>
        <w:tc>
          <w:tcPr>
            <w:tcW w:w="1181" w:type="pct"/>
            <w:shd w:val="clear" w:color="auto" w:fill="auto"/>
          </w:tcPr>
          <w:p w:rsidR="0006040E" w:rsidRPr="00825DB5" w:rsidRDefault="0006040E" w:rsidP="0006040E">
            <w:pPr>
              <w:rPr>
                <w:bCs/>
                <w:sz w:val="22"/>
                <w:szCs w:val="22"/>
              </w:rPr>
            </w:pPr>
            <w:r w:rsidRPr="00644AA6">
              <w:rPr>
                <w:bCs/>
                <w:sz w:val="22"/>
                <w:szCs w:val="22"/>
              </w:rPr>
              <w:t xml:space="preserve">Itotal/2  în cazul în care Ief este mai mică de 50% din valoarea Itotal a investiției, în condiţiile coparticipării autorităţii publice in  comun cu utilizatorii </w:t>
            </w:r>
            <w:r w:rsidRPr="00644AA6">
              <w:rPr>
                <w:b/>
                <w:bCs/>
                <w:sz w:val="22"/>
                <w:szCs w:val="22"/>
              </w:rPr>
              <w:t>sau cu reprezentantul utilizatorilor</w:t>
            </w:r>
            <w:r w:rsidRPr="00644AA6">
              <w:rPr>
                <w:bCs/>
                <w:sz w:val="22"/>
                <w:szCs w:val="22"/>
              </w:rPr>
              <w:t xml:space="preserve"> care au solicitat racordarea la reţea la finanţarea lucrărilor cu valoarea diferenţei până la Itotal.</w:t>
            </w:r>
          </w:p>
        </w:tc>
        <w:tc>
          <w:tcPr>
            <w:tcW w:w="1137" w:type="pct"/>
            <w:shd w:val="clear" w:color="auto" w:fill="auto"/>
          </w:tcPr>
          <w:p w:rsidR="0006040E" w:rsidRPr="00825DB5" w:rsidRDefault="0006040E" w:rsidP="0006040E">
            <w:pPr>
              <w:rPr>
                <w:bCs/>
                <w:sz w:val="22"/>
                <w:szCs w:val="22"/>
              </w:rPr>
            </w:pPr>
          </w:p>
        </w:tc>
        <w:tc>
          <w:tcPr>
            <w:tcW w:w="818" w:type="pct"/>
            <w:shd w:val="clear" w:color="auto" w:fill="auto"/>
          </w:tcPr>
          <w:p w:rsidR="0006040E" w:rsidRPr="00825DB5" w:rsidRDefault="0006040E" w:rsidP="0006040E">
            <w:pPr>
              <w:rPr>
                <w:bCs/>
                <w:sz w:val="22"/>
                <w:szCs w:val="22"/>
              </w:rPr>
            </w:pPr>
            <w:r>
              <w:rPr>
                <w:bCs/>
                <w:sz w:val="22"/>
                <w:szCs w:val="22"/>
              </w:rPr>
              <w:t>Nu s</w:t>
            </w:r>
            <w:r w:rsidRPr="00825DB5">
              <w:rPr>
                <w:bCs/>
                <w:sz w:val="22"/>
                <w:szCs w:val="22"/>
              </w:rPr>
              <w:t>e accepta</w:t>
            </w:r>
            <w:r>
              <w:rPr>
                <w:bCs/>
                <w:sz w:val="22"/>
                <w:szCs w:val="22"/>
              </w:rPr>
              <w:t>. Se precizează în cadrul art. 13 ca autoritatea publica îi reprezintă şi pe utilizatori.</w:t>
            </w:r>
          </w:p>
          <w:p w:rsidR="0006040E" w:rsidRPr="00825DB5" w:rsidRDefault="0006040E" w:rsidP="0006040E">
            <w:pPr>
              <w:rPr>
                <w:bCs/>
                <w:sz w:val="22"/>
                <w:szCs w:val="22"/>
              </w:rPr>
            </w:pP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Art. 12 (1) si (2)</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ETN</w:t>
            </w:r>
          </w:p>
        </w:tc>
        <w:tc>
          <w:tcPr>
            <w:tcW w:w="1228" w:type="pct"/>
            <w:shd w:val="clear" w:color="auto" w:fill="auto"/>
          </w:tcPr>
          <w:p w:rsidR="0006040E" w:rsidRPr="00825DB5" w:rsidRDefault="0006040E" w:rsidP="0006040E">
            <w:pPr>
              <w:rPr>
                <w:bCs/>
                <w:sz w:val="22"/>
                <w:szCs w:val="22"/>
              </w:rPr>
            </w:pPr>
            <w:r w:rsidRPr="00825DB5">
              <w:rPr>
                <w:bCs/>
                <w:sz w:val="22"/>
                <w:szCs w:val="22"/>
              </w:rPr>
              <w:t>Utilizatorii care au solicitat racordarea la reţea în zona pentru care autoritatea publică a solicitat dezvoltarea reţelei electrice de distribuţie sunt obligați să asigure cofinanțarea lucrărilor într-o cotă totală de cel puțin 20 % din valoarea care revine în comun autorității publice și utilizatorilor conform prevederilor art. 11 alin. (2).</w:t>
            </w:r>
          </w:p>
          <w:p w:rsidR="0006040E" w:rsidRPr="00825DB5" w:rsidRDefault="0006040E" w:rsidP="0006040E">
            <w:pPr>
              <w:rPr>
                <w:bCs/>
                <w:sz w:val="22"/>
                <w:szCs w:val="22"/>
              </w:rPr>
            </w:pPr>
            <w:r w:rsidRPr="00825DB5">
              <w:rPr>
                <w:bCs/>
                <w:sz w:val="22"/>
                <w:szCs w:val="22"/>
              </w:rPr>
              <w:t>Contribuția fiecărui utilizator la finanțare se stabilește de operatorul de distribuție în funcție de amplasamentul punctelor de racordare, în conformitate cu modalitatea de calcul al compensaţiei pe care o plăteşte un utilizator pentru folosirea în comun a unei instalaţii de racordare, prevăzute în Metodologia de stabilire a compensaţiilor băneşti între utilizatorii racordaţi în etape diferite, prin instalaţie comună, la reţele electrice de interes public, aprobată de ANRE.</w:t>
            </w:r>
          </w:p>
        </w:tc>
        <w:tc>
          <w:tcPr>
            <w:tcW w:w="1181" w:type="pct"/>
            <w:shd w:val="clear" w:color="auto" w:fill="auto"/>
          </w:tcPr>
          <w:p w:rsidR="0006040E" w:rsidRPr="00825DB5" w:rsidRDefault="0006040E" w:rsidP="0006040E">
            <w:pPr>
              <w:rPr>
                <w:bCs/>
                <w:sz w:val="22"/>
                <w:szCs w:val="22"/>
              </w:rPr>
            </w:pPr>
            <w:r w:rsidRPr="00825DB5">
              <w:rPr>
                <w:bCs/>
                <w:sz w:val="22"/>
                <w:szCs w:val="22"/>
              </w:rPr>
              <w:t>Se elimina</w:t>
            </w:r>
          </w:p>
        </w:tc>
        <w:tc>
          <w:tcPr>
            <w:tcW w:w="1137" w:type="pct"/>
            <w:shd w:val="clear" w:color="auto" w:fill="auto"/>
          </w:tcPr>
          <w:p w:rsidR="0006040E" w:rsidRPr="00825DB5" w:rsidRDefault="0006040E" w:rsidP="0006040E">
            <w:pPr>
              <w:rPr>
                <w:bCs/>
                <w:sz w:val="22"/>
                <w:szCs w:val="22"/>
              </w:rPr>
            </w:pPr>
            <w:r w:rsidRPr="00825DB5">
              <w:rPr>
                <w:bCs/>
                <w:sz w:val="22"/>
                <w:szCs w:val="22"/>
              </w:rPr>
              <w:t xml:space="preserve">Contributia fiecarui utilizator in parte, se stabileste in mod obiectiv de catre viitorii utilizatori, in baza unui acord de finantare legalizat. </w:t>
            </w:r>
          </w:p>
          <w:p w:rsidR="0006040E" w:rsidRPr="00825DB5" w:rsidRDefault="0006040E" w:rsidP="0006040E">
            <w:pPr>
              <w:rPr>
                <w:bCs/>
                <w:sz w:val="22"/>
                <w:szCs w:val="22"/>
              </w:rPr>
            </w:pPr>
            <w:r w:rsidRPr="00825DB5">
              <w:rPr>
                <w:bCs/>
                <w:sz w:val="22"/>
                <w:szCs w:val="22"/>
              </w:rPr>
              <w:t>In functie de categoria locului de consum (casnic sau noncasnic, mic sau mare consumator) utilizatorii pot sa decida asupra unui alt mod de suportare a costurilor de cofinantare, altul decat cel rezultat din metodologia de stabilire a compensatiilor banesti.</w:t>
            </w:r>
          </w:p>
        </w:tc>
        <w:tc>
          <w:tcPr>
            <w:tcW w:w="818" w:type="pct"/>
            <w:shd w:val="clear" w:color="auto" w:fill="auto"/>
          </w:tcPr>
          <w:p w:rsidR="0006040E" w:rsidRPr="00825DB5" w:rsidRDefault="0006040E" w:rsidP="0006040E">
            <w:pPr>
              <w:rPr>
                <w:bCs/>
                <w:sz w:val="22"/>
                <w:szCs w:val="22"/>
              </w:rPr>
            </w:pPr>
            <w:r>
              <w:rPr>
                <w:bCs/>
                <w:sz w:val="22"/>
                <w:szCs w:val="22"/>
              </w:rPr>
              <w:t>Nu se accepta. S-a reformulat conform propunerii ETS (1) şi DELGAZ (2)</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Art. 12 (1)</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DELGAZ</w:t>
            </w:r>
          </w:p>
        </w:tc>
        <w:tc>
          <w:tcPr>
            <w:tcW w:w="1228" w:type="pct"/>
            <w:shd w:val="clear" w:color="auto" w:fill="auto"/>
          </w:tcPr>
          <w:p w:rsidR="0006040E" w:rsidRPr="00825DB5" w:rsidRDefault="0006040E" w:rsidP="0006040E">
            <w:pPr>
              <w:rPr>
                <w:bCs/>
                <w:sz w:val="22"/>
                <w:szCs w:val="22"/>
              </w:rPr>
            </w:pPr>
            <w:r w:rsidRPr="00175EEE">
              <w:rPr>
                <w:bCs/>
                <w:sz w:val="22"/>
                <w:szCs w:val="22"/>
              </w:rPr>
              <w:t xml:space="preserve">Utilizatorii care </w:t>
            </w:r>
            <w:r w:rsidRPr="00825DB5">
              <w:rPr>
                <w:bCs/>
                <w:sz w:val="22"/>
                <w:szCs w:val="22"/>
              </w:rPr>
              <w:t>au solicitat racordarea la reţea în zona pentru care autoritatea publică a solicitat dezvoltarea reţelei electrice de distribuţie sunt obligați să asigure cofinanțarea lucrărilor într-o cotă totală de cel puțin 20 % din valoarea care revine în comun autorității publice și utilizatorilor conform prevederilor art. 11 alin. (2).</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Utilizatorii care au solicitat racordarea la reţea în zona pentru care autoritatea publică a solicitat dezvoltarea reţelei electrice de distribuţie sunt obligați să asigure cofinanțarea lucrărilor într-o cotă totală de cel puțin 20 % din valoarea care revine în comun autorității publice și utilizatorilor conform prevederilor art. 11 alin. (2), </w:t>
            </w:r>
            <w:r w:rsidRPr="00825DB5">
              <w:rPr>
                <w:b/>
                <w:bCs/>
                <w:sz w:val="22"/>
                <w:szCs w:val="22"/>
              </w:rPr>
              <w:t>dar nu mai mult de o lungime de rețea de …metri.</w:t>
            </w:r>
          </w:p>
        </w:tc>
        <w:tc>
          <w:tcPr>
            <w:tcW w:w="1137" w:type="pct"/>
            <w:shd w:val="clear" w:color="auto" w:fill="auto"/>
          </w:tcPr>
          <w:p w:rsidR="0006040E" w:rsidRPr="00825DB5" w:rsidRDefault="0006040E" w:rsidP="0006040E">
            <w:pPr>
              <w:rPr>
                <w:bCs/>
                <w:sz w:val="22"/>
                <w:szCs w:val="22"/>
              </w:rPr>
            </w:pPr>
            <w:r w:rsidRPr="00825DB5">
              <w:rPr>
                <w:bCs/>
                <w:sz w:val="22"/>
                <w:szCs w:val="22"/>
              </w:rPr>
              <w:t>Aplicarea Metodologiei de stabilire a compensaţiilor băneşti între utilizatorii racordaţi în etape diferite, prin instalaţie comună, la reţele electrice de interes public _ are obiect doar pentru finanțarea lucrărilor realizate pe baza tarifului de racordare _ nu și pentru situațiile de față, legate de cofinanțarea instalației (care în plus, rămâne și în proprietatea utilizatorului și nu a OD concesionar).</w:t>
            </w:r>
          </w:p>
        </w:tc>
        <w:tc>
          <w:tcPr>
            <w:tcW w:w="818" w:type="pct"/>
            <w:shd w:val="clear" w:color="auto" w:fill="auto"/>
          </w:tcPr>
          <w:p w:rsidR="0006040E" w:rsidRPr="00825DB5" w:rsidRDefault="0006040E" w:rsidP="0006040E">
            <w:pPr>
              <w:rPr>
                <w:bCs/>
                <w:sz w:val="22"/>
                <w:szCs w:val="22"/>
              </w:rPr>
            </w:pPr>
            <w:r>
              <w:rPr>
                <w:bCs/>
                <w:sz w:val="22"/>
                <w:szCs w:val="22"/>
              </w:rPr>
              <w:t>Nu se accepta. S-a acceptat propunerea ETS</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C345C2">
              <w:rPr>
                <w:b/>
                <w:color w:val="00B050"/>
                <w:sz w:val="22"/>
                <w:szCs w:val="22"/>
              </w:rPr>
              <w:t xml:space="preserve">Art. </w:t>
            </w:r>
            <w:r w:rsidRPr="00E046CC">
              <w:rPr>
                <w:b/>
                <w:color w:val="00B050"/>
                <w:sz w:val="22"/>
                <w:szCs w:val="22"/>
              </w:rPr>
              <w:t>12 (1)</w:t>
            </w:r>
          </w:p>
        </w:tc>
        <w:tc>
          <w:tcPr>
            <w:tcW w:w="318" w:type="pct"/>
            <w:shd w:val="clear" w:color="auto" w:fill="auto"/>
          </w:tcPr>
          <w:p w:rsidR="0006040E" w:rsidRPr="00825DB5" w:rsidRDefault="0006040E" w:rsidP="0006040E">
            <w:pPr>
              <w:jc w:val="both"/>
              <w:rPr>
                <w:b/>
                <w:bCs/>
                <w:sz w:val="22"/>
                <w:szCs w:val="22"/>
              </w:rPr>
            </w:pPr>
            <w:r w:rsidRPr="00E046CC">
              <w:rPr>
                <w:b/>
                <w:bCs/>
                <w:color w:val="00B050"/>
                <w:sz w:val="22"/>
                <w:szCs w:val="22"/>
              </w:rPr>
              <w:t>ETS</w:t>
            </w:r>
          </w:p>
        </w:tc>
        <w:tc>
          <w:tcPr>
            <w:tcW w:w="1228" w:type="pct"/>
            <w:shd w:val="clear" w:color="auto" w:fill="auto"/>
          </w:tcPr>
          <w:p w:rsidR="0006040E" w:rsidRPr="00825DB5" w:rsidRDefault="0006040E" w:rsidP="0006040E">
            <w:pPr>
              <w:rPr>
                <w:bCs/>
                <w:sz w:val="22"/>
                <w:szCs w:val="22"/>
              </w:rPr>
            </w:pPr>
            <w:r w:rsidRPr="00825DB5">
              <w:rPr>
                <w:bCs/>
                <w:sz w:val="22"/>
                <w:szCs w:val="22"/>
              </w:rPr>
              <w:t>Utilizatorii care au solicitat racordarea la reţea în zona pentru care autoritatea publică a solicitat dezvoltarea reţelei electrice de distribuţie sunt obligați să asigure cofinanțarea lucrărilor într-o cotă totală de cel puțin 20 % din valoarea care revine în comun autorității publice și utilizatorilor conform prevederilor art. 11 alin. (2).</w:t>
            </w:r>
          </w:p>
        </w:tc>
        <w:tc>
          <w:tcPr>
            <w:tcW w:w="1181" w:type="pct"/>
            <w:shd w:val="clear" w:color="auto" w:fill="auto"/>
          </w:tcPr>
          <w:p w:rsidR="0006040E" w:rsidRPr="00825DB5" w:rsidRDefault="0006040E" w:rsidP="0006040E">
            <w:pPr>
              <w:rPr>
                <w:bCs/>
                <w:sz w:val="22"/>
                <w:szCs w:val="22"/>
              </w:rPr>
            </w:pPr>
            <w:r w:rsidRPr="00C345C2">
              <w:rPr>
                <w:bCs/>
                <w:color w:val="00B050"/>
                <w:sz w:val="22"/>
                <w:szCs w:val="22"/>
              </w:rPr>
              <w:t>Utilizatorii</w:t>
            </w:r>
            <w:r w:rsidRPr="00175EEE">
              <w:rPr>
                <w:bCs/>
                <w:color w:val="FF0000"/>
                <w:sz w:val="22"/>
                <w:szCs w:val="22"/>
              </w:rPr>
              <w:t xml:space="preserve"> </w:t>
            </w:r>
            <w:r w:rsidRPr="00E046CC">
              <w:rPr>
                <w:bCs/>
                <w:color w:val="00B050"/>
                <w:sz w:val="22"/>
                <w:szCs w:val="22"/>
              </w:rPr>
              <w:t xml:space="preserve">care au solicitat racordarea la reţea în zona pentru care autoritatea publică a solicitat dezvoltarea reţelei electrice de distribuţie </w:t>
            </w:r>
            <w:r w:rsidRPr="00E046CC">
              <w:rPr>
                <w:b/>
                <w:bCs/>
                <w:color w:val="00B050"/>
                <w:sz w:val="22"/>
                <w:szCs w:val="22"/>
              </w:rPr>
              <w:t>si a prezentat acordul de principiu conform atr. 7, litera g,</w:t>
            </w:r>
            <w:r w:rsidRPr="00E046CC">
              <w:rPr>
                <w:bCs/>
                <w:color w:val="00B050"/>
                <w:sz w:val="22"/>
                <w:szCs w:val="22"/>
              </w:rPr>
              <w:t xml:space="preserve"> sunt obligați să asigure cofinanțarea lucrărilor într-o cotă totală de cel puțin 20 % din valoarea care revine în comun autorității publice și utilizatorilor conform prevederilor art. 11 alin. (2).</w:t>
            </w:r>
          </w:p>
        </w:tc>
        <w:tc>
          <w:tcPr>
            <w:tcW w:w="1137" w:type="pct"/>
            <w:shd w:val="clear" w:color="auto" w:fill="auto"/>
          </w:tcPr>
          <w:p w:rsidR="0006040E" w:rsidRPr="00825DB5" w:rsidRDefault="0006040E" w:rsidP="0006040E">
            <w:pPr>
              <w:rPr>
                <w:bCs/>
                <w:sz w:val="22"/>
                <w:szCs w:val="22"/>
              </w:rPr>
            </w:pPr>
            <w:r w:rsidRPr="00825DB5">
              <w:rPr>
                <w:bCs/>
                <w:sz w:val="22"/>
                <w:szCs w:val="22"/>
              </w:rPr>
              <w:t>Nu putem obliga utilizatorii care au depus cererii de racordare sa achite cota de cel putin 20%.</w:t>
            </w:r>
          </w:p>
        </w:tc>
        <w:tc>
          <w:tcPr>
            <w:tcW w:w="818" w:type="pct"/>
            <w:shd w:val="clear" w:color="auto" w:fill="auto"/>
          </w:tcPr>
          <w:p w:rsidR="0006040E" w:rsidRPr="00825DB5" w:rsidRDefault="0006040E" w:rsidP="0006040E">
            <w:pPr>
              <w:rPr>
                <w:bCs/>
                <w:sz w:val="22"/>
                <w:szCs w:val="22"/>
              </w:rPr>
            </w:pPr>
            <w:r>
              <w:rPr>
                <w:bCs/>
                <w:sz w:val="22"/>
                <w:szCs w:val="22"/>
              </w:rPr>
              <w:t>Se accepta</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C345C2">
              <w:rPr>
                <w:b/>
                <w:color w:val="00B050"/>
                <w:sz w:val="22"/>
                <w:szCs w:val="22"/>
              </w:rPr>
              <w:t>Art</w:t>
            </w:r>
            <w:r w:rsidRPr="006F5321">
              <w:rPr>
                <w:b/>
                <w:color w:val="00B050"/>
                <w:sz w:val="22"/>
                <w:szCs w:val="22"/>
              </w:rPr>
              <w:t xml:space="preserve">. 12 </w:t>
            </w:r>
            <w:r w:rsidRPr="00E046CC">
              <w:rPr>
                <w:b/>
                <w:color w:val="00B050"/>
                <w:sz w:val="22"/>
                <w:szCs w:val="22"/>
              </w:rPr>
              <w:t>(2)</w:t>
            </w:r>
          </w:p>
        </w:tc>
        <w:tc>
          <w:tcPr>
            <w:tcW w:w="318" w:type="pct"/>
            <w:shd w:val="clear" w:color="auto" w:fill="auto"/>
          </w:tcPr>
          <w:p w:rsidR="0006040E" w:rsidRPr="00343DF7" w:rsidRDefault="0006040E" w:rsidP="0006040E">
            <w:pPr>
              <w:jc w:val="both"/>
              <w:rPr>
                <w:b/>
                <w:bCs/>
                <w:color w:val="00B050"/>
                <w:sz w:val="22"/>
                <w:szCs w:val="22"/>
              </w:rPr>
            </w:pPr>
            <w:r w:rsidRPr="00343DF7">
              <w:rPr>
                <w:b/>
                <w:bCs/>
                <w:color w:val="00B050"/>
                <w:sz w:val="22"/>
                <w:szCs w:val="22"/>
              </w:rPr>
              <w:t>DELGAZ</w:t>
            </w:r>
          </w:p>
        </w:tc>
        <w:tc>
          <w:tcPr>
            <w:tcW w:w="1228" w:type="pct"/>
            <w:shd w:val="clear" w:color="auto" w:fill="auto"/>
          </w:tcPr>
          <w:p w:rsidR="0006040E" w:rsidRPr="00825DB5" w:rsidRDefault="0006040E" w:rsidP="0006040E">
            <w:pPr>
              <w:rPr>
                <w:bCs/>
                <w:sz w:val="22"/>
                <w:szCs w:val="22"/>
              </w:rPr>
            </w:pPr>
            <w:r w:rsidRPr="006F5321">
              <w:rPr>
                <w:bCs/>
                <w:sz w:val="22"/>
                <w:szCs w:val="22"/>
              </w:rPr>
              <w:t>Contribuția fiecărui utilizator la finanțare se stabilește de operatorul de distribuție în funcție de puterea solicitata si amplasamentul punctelor de racordare, în conformitate cu modalitatea de calcul al compensaţiei pe care o plăteşte un utilizator pentru folosirea în comun a unei instalaţii de racordare, prevăzute în Metodologia de stabilire a compensaţiilor băneşti între utilizatorii racordaţi în etape diferite, prin instalaţie comună, la reţele electrice de interes public, aprobată de ANRE.</w:t>
            </w:r>
          </w:p>
        </w:tc>
        <w:tc>
          <w:tcPr>
            <w:tcW w:w="1181" w:type="pct"/>
            <w:shd w:val="clear" w:color="auto" w:fill="auto"/>
          </w:tcPr>
          <w:p w:rsidR="0006040E" w:rsidRPr="00825DB5" w:rsidRDefault="0006040E" w:rsidP="0006040E">
            <w:pPr>
              <w:rPr>
                <w:bCs/>
                <w:sz w:val="22"/>
                <w:szCs w:val="22"/>
              </w:rPr>
            </w:pPr>
            <w:r w:rsidRPr="006F5321">
              <w:rPr>
                <w:bCs/>
                <w:color w:val="00B050"/>
                <w:sz w:val="22"/>
                <w:szCs w:val="22"/>
              </w:rPr>
              <w:t xml:space="preserve">Contribuția fiecărui utilizator la finanțare se stabilește de operatorul de distribuție, </w:t>
            </w:r>
            <w:r w:rsidRPr="0042359F">
              <w:rPr>
                <w:b/>
                <w:bCs/>
                <w:color w:val="FF0000"/>
                <w:sz w:val="22"/>
                <w:szCs w:val="22"/>
              </w:rPr>
              <w:t>în</w:t>
            </w:r>
            <w:r w:rsidRPr="0042359F">
              <w:rPr>
                <w:bCs/>
                <w:color w:val="FF0000"/>
                <w:sz w:val="22"/>
                <w:szCs w:val="22"/>
              </w:rPr>
              <w:t xml:space="preserve"> </w:t>
            </w:r>
            <w:r w:rsidRPr="0042359F">
              <w:rPr>
                <w:b/>
                <w:bCs/>
                <w:color w:val="FF0000"/>
                <w:sz w:val="22"/>
                <w:szCs w:val="22"/>
              </w:rPr>
              <w:t>funcţie de categoria de consumator</w:t>
            </w:r>
            <w:r>
              <w:rPr>
                <w:b/>
                <w:bCs/>
                <w:color w:val="00B050"/>
                <w:sz w:val="22"/>
                <w:szCs w:val="22"/>
              </w:rPr>
              <w:t xml:space="preserve">, </w:t>
            </w:r>
            <w:r w:rsidRPr="006F5321">
              <w:rPr>
                <w:b/>
                <w:bCs/>
                <w:color w:val="00B050"/>
                <w:sz w:val="22"/>
                <w:szCs w:val="22"/>
              </w:rPr>
              <w:t xml:space="preserve">proporțional cu puterea </w:t>
            </w:r>
            <w:r>
              <w:rPr>
                <w:b/>
                <w:bCs/>
                <w:color w:val="FF0000"/>
                <w:sz w:val="22"/>
                <w:szCs w:val="22"/>
              </w:rPr>
              <w:t xml:space="preserve">maximă simultan absorbită de către acesta. </w:t>
            </w:r>
            <w:r w:rsidRPr="0042359F">
              <w:rPr>
                <w:b/>
                <w:bCs/>
                <w:strike/>
                <w:color w:val="00B050"/>
                <w:sz w:val="22"/>
                <w:szCs w:val="22"/>
              </w:rPr>
              <w:t>solicitată pentru racordare și a valorii finanțate aferentă părții de rețea care le revine</w:t>
            </w:r>
            <w:r w:rsidRPr="00825DB5">
              <w:rPr>
                <w:b/>
                <w:bCs/>
                <w:sz w:val="22"/>
                <w:szCs w:val="22"/>
              </w:rPr>
              <w:t xml:space="preserve">. </w:t>
            </w:r>
            <w:r w:rsidRPr="00825DB5">
              <w:rPr>
                <w:b/>
                <w:bCs/>
                <w:strike/>
                <w:sz w:val="22"/>
                <w:szCs w:val="22"/>
              </w:rPr>
              <w:t>în funcție de amplasamentul punctelor de racordare, în conformitate cu modalitatea de calcul al compensaţiei pe care o plăteşte un utilizator pentru folosirea în comun a unei instalaţii de racordare, prevăzute în Metodologia de stabilire a compensaţiilor</w:t>
            </w:r>
            <w:r w:rsidRPr="00825DB5">
              <w:rPr>
                <w:bCs/>
                <w:strike/>
                <w:sz w:val="22"/>
                <w:szCs w:val="22"/>
              </w:rPr>
              <w:t xml:space="preserve"> </w:t>
            </w:r>
            <w:r w:rsidRPr="00825DB5">
              <w:rPr>
                <w:b/>
                <w:bCs/>
                <w:strike/>
                <w:sz w:val="22"/>
                <w:szCs w:val="22"/>
              </w:rPr>
              <w:t>băneşti între utilizatorii racordaţi în etape diferite, prin instalaţie comună, la reţele electrice de interes public, aprobată de ANRE.</w:t>
            </w:r>
          </w:p>
        </w:tc>
        <w:tc>
          <w:tcPr>
            <w:tcW w:w="1137" w:type="pct"/>
            <w:shd w:val="clear" w:color="auto" w:fill="auto"/>
          </w:tcPr>
          <w:p w:rsidR="0006040E" w:rsidRPr="00825DB5" w:rsidRDefault="0006040E" w:rsidP="0006040E">
            <w:pPr>
              <w:rPr>
                <w:bCs/>
                <w:sz w:val="22"/>
                <w:szCs w:val="22"/>
              </w:rPr>
            </w:pPr>
            <w:r w:rsidRPr="00825DB5">
              <w:rPr>
                <w:bCs/>
                <w:sz w:val="22"/>
                <w:szCs w:val="22"/>
              </w:rPr>
              <w:t xml:space="preserve">Precizăm că un calcul al compensațiilor în astfel de situații, în care cotele de cofinanțare diferă de la caz la caz, lucrările se pot realiza în etape, iar utilizatorii inițiali cât și cei care se vor racorda ulterior, se pot racorda în oricare din porțiunile de rețea finanțate de OD concesionar,  sau de Autoritatea publică, sau de porțiunea cofinanțată în comun cu ceilalți utilizatori _ și ar fi extrem de complicat de stabilit un mod de calcul dar și imposibil de gestionat. </w:t>
            </w:r>
          </w:p>
        </w:tc>
        <w:tc>
          <w:tcPr>
            <w:tcW w:w="818" w:type="pct"/>
            <w:shd w:val="clear" w:color="auto" w:fill="auto"/>
          </w:tcPr>
          <w:p w:rsidR="0006040E" w:rsidRPr="00825DB5" w:rsidRDefault="0006040E" w:rsidP="0006040E">
            <w:pPr>
              <w:rPr>
                <w:bCs/>
                <w:sz w:val="22"/>
                <w:szCs w:val="22"/>
              </w:rPr>
            </w:pPr>
            <w:r>
              <w:rPr>
                <w:bCs/>
                <w:sz w:val="22"/>
                <w:szCs w:val="22"/>
              </w:rPr>
              <w:t>S</w:t>
            </w:r>
            <w:r w:rsidRPr="00825DB5">
              <w:rPr>
                <w:bCs/>
                <w:sz w:val="22"/>
                <w:szCs w:val="22"/>
              </w:rPr>
              <w:t>e accepta</w:t>
            </w:r>
            <w:r w:rsidR="00BF16F3">
              <w:rPr>
                <w:bCs/>
                <w:sz w:val="22"/>
                <w:szCs w:val="22"/>
              </w:rPr>
              <w:t xml:space="preserve"> cu reformulare</w:t>
            </w:r>
          </w:p>
        </w:tc>
      </w:tr>
      <w:tr w:rsidR="0006040E" w:rsidRPr="00825DB5" w:rsidTr="0048799E">
        <w:trPr>
          <w:trHeight w:val="510"/>
        </w:trPr>
        <w:tc>
          <w:tcPr>
            <w:tcW w:w="318" w:type="pct"/>
            <w:shd w:val="clear" w:color="auto" w:fill="auto"/>
          </w:tcPr>
          <w:p w:rsidR="0006040E" w:rsidRPr="006F54F5" w:rsidRDefault="0006040E" w:rsidP="0006040E">
            <w:pPr>
              <w:jc w:val="both"/>
              <w:rPr>
                <w:b/>
                <w:color w:val="4472C4" w:themeColor="accent5"/>
                <w:sz w:val="22"/>
                <w:szCs w:val="22"/>
              </w:rPr>
            </w:pPr>
            <w:r w:rsidRPr="006F54F5">
              <w:rPr>
                <w:b/>
                <w:color w:val="4472C4" w:themeColor="accent5"/>
                <w:sz w:val="22"/>
                <w:szCs w:val="22"/>
              </w:rPr>
              <w:t>Art. 12 (3)</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DELGAZ</w:t>
            </w:r>
          </w:p>
        </w:tc>
        <w:tc>
          <w:tcPr>
            <w:tcW w:w="1228" w:type="pct"/>
            <w:shd w:val="clear" w:color="auto" w:fill="auto"/>
          </w:tcPr>
          <w:p w:rsidR="0006040E" w:rsidRPr="006F54F5" w:rsidRDefault="0006040E" w:rsidP="0006040E">
            <w:pPr>
              <w:rPr>
                <w:bCs/>
                <w:color w:val="4472C4" w:themeColor="accent5"/>
                <w:sz w:val="22"/>
                <w:szCs w:val="22"/>
                <w:lang w:val="en-US"/>
              </w:rPr>
            </w:pPr>
            <w:r w:rsidRPr="006F54F5">
              <w:rPr>
                <w:bCs/>
                <w:color w:val="4472C4" w:themeColor="accent5"/>
                <w:sz w:val="22"/>
                <w:szCs w:val="22"/>
              </w:rPr>
              <w:t>(3) In contractul de cofinantare incheiat intre operatorul de distributie concesionar si autoritatea publica locala si/sau utilizatori dupa caz, se vor prevedea, fara a fi exhaustive, urmatoarele drepturi ale operatorului de distributie concesionar</w:t>
            </w:r>
            <w:r w:rsidRPr="006F54F5">
              <w:rPr>
                <w:bCs/>
                <w:color w:val="4472C4" w:themeColor="accent5"/>
                <w:sz w:val="22"/>
                <w:szCs w:val="22"/>
                <w:lang w:val="en-US"/>
              </w:rPr>
              <w:t>:</w:t>
            </w:r>
          </w:p>
          <w:p w:rsidR="0006040E" w:rsidRPr="006F54F5" w:rsidRDefault="0006040E" w:rsidP="0006040E">
            <w:pPr>
              <w:rPr>
                <w:bCs/>
                <w:color w:val="4472C4" w:themeColor="accent5"/>
                <w:sz w:val="22"/>
                <w:szCs w:val="22"/>
                <w:lang w:val="en-US"/>
              </w:rPr>
            </w:pPr>
            <w:r w:rsidRPr="006F54F5">
              <w:rPr>
                <w:bCs/>
                <w:color w:val="4472C4" w:themeColor="accent5"/>
                <w:sz w:val="22"/>
                <w:szCs w:val="22"/>
                <w:lang w:val="en-US"/>
              </w:rPr>
              <w:t>a) să folosească aceste mijloace fixe prin efectul legii;</w:t>
            </w:r>
          </w:p>
          <w:p w:rsidR="0006040E" w:rsidRPr="006F54F5" w:rsidRDefault="0006040E" w:rsidP="0006040E">
            <w:pPr>
              <w:rPr>
                <w:bCs/>
                <w:color w:val="4472C4" w:themeColor="accent5"/>
                <w:sz w:val="22"/>
                <w:szCs w:val="22"/>
                <w:lang w:val="en-US"/>
              </w:rPr>
            </w:pPr>
            <w:r w:rsidRPr="006F54F5">
              <w:rPr>
                <w:bCs/>
                <w:color w:val="4472C4" w:themeColor="accent5"/>
                <w:sz w:val="22"/>
                <w:szCs w:val="22"/>
                <w:lang w:val="en-US"/>
              </w:rPr>
              <w:t xml:space="preserve">    b) </w:t>
            </w:r>
            <w:proofErr w:type="gramStart"/>
            <w:r w:rsidRPr="006F54F5">
              <w:rPr>
                <w:bCs/>
                <w:color w:val="4472C4" w:themeColor="accent5"/>
                <w:sz w:val="22"/>
                <w:szCs w:val="22"/>
                <w:lang w:val="en-US"/>
              </w:rPr>
              <w:t>fără</w:t>
            </w:r>
            <w:proofErr w:type="gramEnd"/>
            <w:r w:rsidRPr="006F54F5">
              <w:rPr>
                <w:bCs/>
                <w:color w:val="4472C4" w:themeColor="accent5"/>
                <w:sz w:val="22"/>
                <w:szCs w:val="22"/>
                <w:lang w:val="en-US"/>
              </w:rPr>
              <w:t xml:space="preserve"> a se aduce atingere dreptului prevăzut la lit. a), condiţiile de exercitare a acestuia sunt cele prevăzute în procesul-verbal de predare în exploatare şi/sau în contract;</w:t>
            </w:r>
          </w:p>
          <w:p w:rsidR="0006040E" w:rsidRPr="006F54F5" w:rsidRDefault="0006040E" w:rsidP="0006040E">
            <w:pPr>
              <w:rPr>
                <w:bCs/>
                <w:color w:val="4472C4" w:themeColor="accent5"/>
                <w:sz w:val="22"/>
                <w:szCs w:val="22"/>
                <w:lang w:val="en-US"/>
              </w:rPr>
            </w:pPr>
            <w:r w:rsidRPr="006F54F5">
              <w:rPr>
                <w:bCs/>
                <w:color w:val="4472C4" w:themeColor="accent5"/>
                <w:sz w:val="22"/>
                <w:szCs w:val="22"/>
                <w:lang w:val="en-US"/>
              </w:rPr>
              <w:t xml:space="preserve">    </w:t>
            </w:r>
          </w:p>
          <w:p w:rsidR="0006040E" w:rsidRPr="006F54F5" w:rsidRDefault="0006040E" w:rsidP="0006040E">
            <w:pPr>
              <w:rPr>
                <w:bCs/>
                <w:color w:val="4472C4" w:themeColor="accent5"/>
                <w:sz w:val="22"/>
                <w:szCs w:val="22"/>
                <w:lang w:val="en-US"/>
              </w:rPr>
            </w:pPr>
            <w:r w:rsidRPr="006F54F5">
              <w:rPr>
                <w:bCs/>
                <w:color w:val="4472C4" w:themeColor="accent5"/>
                <w:sz w:val="22"/>
                <w:szCs w:val="22"/>
                <w:lang w:val="en-US"/>
              </w:rPr>
              <w:t xml:space="preserve">    c) </w:t>
            </w:r>
            <w:r w:rsidRPr="00BF16F3">
              <w:rPr>
                <w:bCs/>
                <w:strike/>
                <w:color w:val="4472C4" w:themeColor="accent5"/>
                <w:sz w:val="22"/>
                <w:szCs w:val="22"/>
                <w:lang w:val="en-US"/>
              </w:rPr>
              <w:t>la solicitarea autoritatii publice si/sau cu acordul utilizatorului, dupa caz, să preia aceste mijloace fixe în proprietatea sa, cu o justă despăgubire</w:t>
            </w:r>
            <w:r w:rsidRPr="006F54F5">
              <w:rPr>
                <w:bCs/>
                <w:color w:val="4472C4" w:themeColor="accent5"/>
                <w:sz w:val="22"/>
                <w:szCs w:val="22"/>
                <w:lang w:val="en-US"/>
              </w:rPr>
              <w:t>;</w:t>
            </w:r>
          </w:p>
          <w:p w:rsidR="0006040E" w:rsidRPr="006F54F5" w:rsidRDefault="0006040E" w:rsidP="0006040E">
            <w:pPr>
              <w:rPr>
                <w:bCs/>
                <w:color w:val="4472C4" w:themeColor="accent5"/>
                <w:sz w:val="22"/>
                <w:szCs w:val="22"/>
                <w:lang w:val="en-US"/>
              </w:rPr>
            </w:pPr>
            <w:r w:rsidRPr="006F54F5">
              <w:rPr>
                <w:bCs/>
                <w:color w:val="4472C4" w:themeColor="accent5"/>
                <w:sz w:val="22"/>
                <w:szCs w:val="22"/>
                <w:lang w:val="en-US"/>
              </w:rPr>
              <w:t xml:space="preserve">    d) să dezvolte rețeaua de distribuție;</w:t>
            </w:r>
          </w:p>
          <w:p w:rsidR="0006040E" w:rsidRPr="006F54F5" w:rsidRDefault="0006040E" w:rsidP="0006040E">
            <w:pPr>
              <w:rPr>
                <w:bCs/>
                <w:color w:val="4472C4" w:themeColor="accent5"/>
                <w:sz w:val="22"/>
                <w:szCs w:val="22"/>
                <w:lang w:val="en-US"/>
              </w:rPr>
            </w:pPr>
            <w:r w:rsidRPr="006F54F5">
              <w:rPr>
                <w:bCs/>
                <w:color w:val="4472C4" w:themeColor="accent5"/>
                <w:sz w:val="22"/>
                <w:szCs w:val="22"/>
                <w:lang w:val="en-US"/>
              </w:rPr>
              <w:t xml:space="preserve">    e) să utilizeze întreaga capacitate a mijloacelor fixe;</w:t>
            </w:r>
          </w:p>
          <w:p w:rsidR="0006040E" w:rsidRPr="006F54F5" w:rsidRDefault="0006040E" w:rsidP="0006040E">
            <w:pPr>
              <w:rPr>
                <w:bCs/>
                <w:color w:val="4472C4" w:themeColor="accent5"/>
                <w:sz w:val="22"/>
                <w:szCs w:val="22"/>
                <w:lang w:val="en-US"/>
              </w:rPr>
            </w:pPr>
            <w:r w:rsidRPr="006F54F5">
              <w:rPr>
                <w:bCs/>
                <w:color w:val="4472C4" w:themeColor="accent5"/>
                <w:sz w:val="22"/>
                <w:szCs w:val="22"/>
                <w:lang w:val="en-US"/>
              </w:rPr>
              <w:t xml:space="preserve">    f) să asigure racordarea unor noi solicitanţi, cu respectarea prevederilor legale</w:t>
            </w:r>
          </w:p>
          <w:p w:rsidR="0006040E" w:rsidRPr="006F54F5" w:rsidRDefault="0006040E" w:rsidP="0006040E">
            <w:pPr>
              <w:rPr>
                <w:bCs/>
                <w:color w:val="4472C4" w:themeColor="accent5"/>
                <w:sz w:val="22"/>
                <w:szCs w:val="22"/>
                <w:lang w:val="en-US"/>
              </w:rPr>
            </w:pPr>
            <w:r w:rsidRPr="006F54F5">
              <w:rPr>
                <w:bCs/>
                <w:color w:val="4472C4" w:themeColor="accent5"/>
                <w:sz w:val="22"/>
                <w:szCs w:val="22"/>
                <w:lang w:val="en-US"/>
              </w:rPr>
              <w:t xml:space="preserve">    </w:t>
            </w:r>
          </w:p>
          <w:p w:rsidR="0006040E" w:rsidRPr="006F54F5" w:rsidRDefault="0006040E" w:rsidP="0006040E">
            <w:pPr>
              <w:rPr>
                <w:bCs/>
                <w:color w:val="4472C4" w:themeColor="accent5"/>
                <w:sz w:val="22"/>
                <w:szCs w:val="22"/>
                <w:lang w:val="en-US"/>
              </w:rPr>
            </w:pPr>
            <w:r w:rsidRPr="006F54F5">
              <w:rPr>
                <w:bCs/>
                <w:color w:val="4472C4" w:themeColor="accent5"/>
                <w:sz w:val="22"/>
                <w:szCs w:val="22"/>
                <w:lang w:val="en-US"/>
              </w:rPr>
              <w:t xml:space="preserve">    g) in situatia in care finantarea lucrarilor se face de catre autoritatea publica locala si/sau utilizatori, să solicite proprietarului mijloacelor fixe  documente tehnico-economice care să facă dovada calităţii materialelor şi lucrărilor efectuate, precum şi a valorii investiţiei;</w:t>
            </w:r>
          </w:p>
          <w:p w:rsidR="0006040E" w:rsidRPr="006F54F5" w:rsidRDefault="0006040E" w:rsidP="0006040E">
            <w:pPr>
              <w:rPr>
                <w:bCs/>
                <w:color w:val="4472C4" w:themeColor="accent5"/>
                <w:sz w:val="22"/>
                <w:szCs w:val="22"/>
                <w:lang w:val="en-US"/>
              </w:rPr>
            </w:pPr>
            <w:r w:rsidRPr="006F54F5">
              <w:rPr>
                <w:bCs/>
                <w:color w:val="4472C4" w:themeColor="accent5"/>
                <w:sz w:val="22"/>
                <w:szCs w:val="22"/>
                <w:lang w:val="en-US"/>
              </w:rPr>
              <w:t xml:space="preserve">    i) </w:t>
            </w:r>
            <w:proofErr w:type="gramStart"/>
            <w:r w:rsidRPr="006F54F5">
              <w:rPr>
                <w:bCs/>
                <w:color w:val="4472C4" w:themeColor="accent5"/>
                <w:sz w:val="22"/>
                <w:szCs w:val="22"/>
                <w:lang w:val="en-US"/>
              </w:rPr>
              <w:t>să</w:t>
            </w:r>
            <w:proofErr w:type="gramEnd"/>
            <w:r w:rsidRPr="006F54F5">
              <w:rPr>
                <w:bCs/>
                <w:color w:val="4472C4" w:themeColor="accent5"/>
                <w:sz w:val="22"/>
                <w:szCs w:val="22"/>
                <w:lang w:val="en-US"/>
              </w:rPr>
              <w:t xml:space="preserve"> înlocuiască mijloacele fixe în urma unor necesităţi apărute în scopul modernizării, măririi capacităţii rețelei sau ca urmare a creşterii gradului de uzură ori deteriorării acestora; concesionarul are obligaţia să înlocuiască aceste mijloace fixe  în conformitate cu reglementările aprobate de ANRE în acest scop; concesionarul este proprietarul mijloacelor fixe  astfel înlocuite.</w:t>
            </w:r>
          </w:p>
          <w:p w:rsidR="0006040E" w:rsidRPr="006F54F5" w:rsidRDefault="0006040E" w:rsidP="0006040E">
            <w:pPr>
              <w:rPr>
                <w:bCs/>
                <w:color w:val="4472C4" w:themeColor="accent5"/>
                <w:sz w:val="22"/>
                <w:szCs w:val="22"/>
                <w:lang w:val="en-US"/>
              </w:rPr>
            </w:pPr>
          </w:p>
          <w:p w:rsidR="0006040E" w:rsidRPr="006F54F5" w:rsidRDefault="0006040E" w:rsidP="0006040E">
            <w:pPr>
              <w:rPr>
                <w:bCs/>
                <w:color w:val="4472C4" w:themeColor="accent5"/>
                <w:sz w:val="22"/>
                <w:szCs w:val="22"/>
                <w:lang w:val="en-US"/>
              </w:rPr>
            </w:pPr>
            <w:r w:rsidRPr="006F54F5">
              <w:rPr>
                <w:bCs/>
                <w:color w:val="4472C4" w:themeColor="accent5"/>
                <w:sz w:val="22"/>
                <w:szCs w:val="22"/>
                <w:lang w:val="en-US"/>
              </w:rPr>
              <w:t xml:space="preserve">    (4) Corelativ cu drepturile prevăzute la alin. (3), operatorul de distribuţie concesionar are obligatia:</w:t>
            </w:r>
          </w:p>
          <w:p w:rsidR="0006040E" w:rsidRPr="006F54F5" w:rsidRDefault="0006040E" w:rsidP="0006040E">
            <w:pPr>
              <w:rPr>
                <w:bCs/>
                <w:color w:val="4472C4" w:themeColor="accent5"/>
                <w:sz w:val="22"/>
                <w:szCs w:val="22"/>
                <w:lang w:val="en-US"/>
              </w:rPr>
            </w:pPr>
            <w:r w:rsidRPr="006F54F5">
              <w:rPr>
                <w:bCs/>
                <w:color w:val="4472C4" w:themeColor="accent5"/>
                <w:sz w:val="22"/>
                <w:szCs w:val="22"/>
                <w:lang w:val="en-US"/>
              </w:rPr>
              <w:t xml:space="preserve">    a) să finanţeze, la expirarea duratei de viaţă, investiţiile aferente înlocuirii mijloacelor fixe;</w:t>
            </w:r>
          </w:p>
          <w:p w:rsidR="0006040E" w:rsidRPr="006F54F5" w:rsidRDefault="0006040E" w:rsidP="0006040E">
            <w:pPr>
              <w:rPr>
                <w:bCs/>
                <w:color w:val="4472C4" w:themeColor="accent5"/>
                <w:sz w:val="22"/>
                <w:szCs w:val="22"/>
                <w:lang w:val="en-US"/>
              </w:rPr>
            </w:pPr>
            <w:r w:rsidRPr="006F54F5">
              <w:rPr>
                <w:bCs/>
                <w:color w:val="4472C4" w:themeColor="accent5"/>
                <w:sz w:val="22"/>
                <w:szCs w:val="22"/>
                <w:lang w:val="en-US"/>
              </w:rPr>
              <w:t xml:space="preserve">    b) să opereze şi să întreţină mijloacele fixe pentru funcţionarea în condiţii de siguranţă a rețelei de distribuție</w:t>
            </w:r>
          </w:p>
          <w:p w:rsidR="0006040E" w:rsidRPr="006F54F5" w:rsidRDefault="0006040E" w:rsidP="0006040E">
            <w:pPr>
              <w:rPr>
                <w:bCs/>
                <w:color w:val="4472C4" w:themeColor="accent5"/>
                <w:sz w:val="22"/>
                <w:szCs w:val="22"/>
                <w:lang w:val="en-US"/>
              </w:rPr>
            </w:pPr>
            <w:r w:rsidRPr="006F54F5">
              <w:rPr>
                <w:bCs/>
                <w:color w:val="4472C4" w:themeColor="accent5"/>
                <w:sz w:val="22"/>
                <w:szCs w:val="22"/>
                <w:lang w:val="en-US"/>
              </w:rPr>
              <w:t>(5) În vederea asigurării continuităţii şi a siguranţei în alimentarea cu energie electrica a clienţilor, în cazul în care prestarea serviciului public de distribuţie se realizează prin intermediul mijloacelor fixe proprietate a terţilor, se interzice schimbarea destinaţiei pentru care aceste mijloace fixe au fost construite.</w:t>
            </w:r>
          </w:p>
          <w:p w:rsidR="0006040E" w:rsidRDefault="0006040E" w:rsidP="0006040E">
            <w:pPr>
              <w:rPr>
                <w:bCs/>
                <w:sz w:val="22"/>
                <w:szCs w:val="22"/>
                <w:lang w:val="en-US"/>
              </w:rPr>
            </w:pPr>
          </w:p>
          <w:p w:rsidR="0006040E" w:rsidRPr="00044EBA" w:rsidRDefault="0006040E" w:rsidP="0006040E">
            <w:pPr>
              <w:rPr>
                <w:bCs/>
                <w:color w:val="FF0000"/>
                <w:sz w:val="22"/>
                <w:szCs w:val="22"/>
                <w:lang w:val="en-US"/>
              </w:rPr>
            </w:pPr>
            <w:r>
              <w:rPr>
                <w:bCs/>
                <w:color w:val="FF0000"/>
                <w:sz w:val="22"/>
                <w:szCs w:val="22"/>
                <w:lang w:val="en-US"/>
              </w:rPr>
              <w:t>(6) O</w:t>
            </w:r>
            <w:r w:rsidRPr="00044EBA">
              <w:rPr>
                <w:bCs/>
                <w:color w:val="FF0000"/>
                <w:sz w:val="22"/>
                <w:szCs w:val="22"/>
                <w:lang w:val="en-US"/>
              </w:rPr>
              <w:t xml:space="preserve">peratorul de distributie concesionar va </w:t>
            </w:r>
            <w:r>
              <w:rPr>
                <w:bCs/>
                <w:color w:val="FF0000"/>
                <w:sz w:val="22"/>
                <w:szCs w:val="22"/>
                <w:lang w:val="en-US"/>
              </w:rPr>
              <w:t>reface calculul de</w:t>
            </w:r>
            <w:r w:rsidRPr="00044EBA">
              <w:rPr>
                <w:bCs/>
                <w:color w:val="FF0000"/>
                <w:sz w:val="22"/>
                <w:szCs w:val="22"/>
                <w:lang w:val="en-US"/>
              </w:rPr>
              <w:t xml:space="preserve"> eficienta </w:t>
            </w:r>
            <w:r>
              <w:rPr>
                <w:bCs/>
                <w:color w:val="FF0000"/>
                <w:sz w:val="22"/>
                <w:szCs w:val="22"/>
                <w:lang w:val="en-US"/>
              </w:rPr>
              <w:t>dupa 5 ani de la punerea in functiune a investitiei</w:t>
            </w:r>
            <w:r w:rsidRPr="00044EBA">
              <w:rPr>
                <w:bCs/>
                <w:color w:val="FF0000"/>
                <w:sz w:val="22"/>
                <w:szCs w:val="22"/>
                <w:lang w:val="en-US"/>
              </w:rPr>
              <w:t xml:space="preserve"> </w:t>
            </w:r>
            <w:r>
              <w:rPr>
                <w:bCs/>
                <w:color w:val="FF0000"/>
                <w:sz w:val="22"/>
                <w:szCs w:val="22"/>
                <w:lang w:val="en-US"/>
              </w:rPr>
              <w:t>si va returna coparticipantilor la finantarea lucrarilor, in termen de 30 de zile, diferenta dintre valoarea initiala a Ief si valoarea Ief recalculata.</w:t>
            </w:r>
          </w:p>
          <w:p w:rsidR="0006040E" w:rsidRPr="00770B47" w:rsidRDefault="0006040E" w:rsidP="0006040E">
            <w:pPr>
              <w:rPr>
                <w:bCs/>
                <w:sz w:val="22"/>
                <w:szCs w:val="22"/>
                <w:lang w:val="en-US"/>
              </w:rPr>
            </w:pPr>
          </w:p>
        </w:tc>
        <w:tc>
          <w:tcPr>
            <w:tcW w:w="1181" w:type="pct"/>
            <w:shd w:val="clear" w:color="auto" w:fill="auto"/>
          </w:tcPr>
          <w:p w:rsidR="0006040E" w:rsidRPr="00825DB5" w:rsidRDefault="0006040E" w:rsidP="0006040E">
            <w:pPr>
              <w:rPr>
                <w:bCs/>
                <w:sz w:val="22"/>
                <w:szCs w:val="22"/>
              </w:rPr>
            </w:pPr>
            <w:r w:rsidRPr="00825DB5">
              <w:rPr>
                <w:bCs/>
                <w:sz w:val="22"/>
                <w:szCs w:val="22"/>
              </w:rPr>
              <w:t>Propunere articol nou _Art.12 bis:</w:t>
            </w:r>
          </w:p>
          <w:p w:rsidR="0006040E" w:rsidRPr="00825DB5" w:rsidRDefault="0006040E" w:rsidP="0006040E">
            <w:pPr>
              <w:rPr>
                <w:bCs/>
                <w:sz w:val="22"/>
                <w:szCs w:val="22"/>
              </w:rPr>
            </w:pPr>
          </w:p>
          <w:p w:rsidR="0006040E" w:rsidRPr="00825DB5" w:rsidRDefault="0006040E" w:rsidP="0006040E">
            <w:pPr>
              <w:rPr>
                <w:bCs/>
                <w:sz w:val="22"/>
                <w:szCs w:val="22"/>
              </w:rPr>
            </w:pPr>
            <w:r w:rsidRPr="00825DB5">
              <w:rPr>
                <w:bCs/>
                <w:sz w:val="22"/>
                <w:szCs w:val="22"/>
              </w:rPr>
              <w:t>1)Pentru realizarea serviciului de distribuție a energiei electrice, în cazul dezvoltării reţelei electrice de distribuţie de interes public în condiţiile art.11 alin.2 (coparticiparea autorităţii publice în comun cu utilizatorii la finanţarea lucrărilor cu valoarea diferenţei Itotal – Ief), respectiv în cazul utilizării bunurilor proprietate a terţilor, OD concesionar are următoarele drepturi:</w:t>
            </w:r>
          </w:p>
          <w:p w:rsidR="0006040E" w:rsidRPr="00825DB5" w:rsidRDefault="0006040E" w:rsidP="0006040E">
            <w:pPr>
              <w:rPr>
                <w:bCs/>
                <w:sz w:val="22"/>
                <w:szCs w:val="22"/>
              </w:rPr>
            </w:pPr>
          </w:p>
          <w:p w:rsidR="0006040E" w:rsidRPr="00825DB5" w:rsidRDefault="0006040E" w:rsidP="0006040E">
            <w:pPr>
              <w:rPr>
                <w:bCs/>
                <w:sz w:val="22"/>
                <w:szCs w:val="22"/>
              </w:rPr>
            </w:pPr>
            <w:r w:rsidRPr="00825DB5">
              <w:rPr>
                <w:bCs/>
                <w:sz w:val="22"/>
                <w:szCs w:val="22"/>
              </w:rPr>
              <w:t xml:space="preserve">    a) să folosească aceste bunuri prin efectul legii;</w:t>
            </w:r>
          </w:p>
          <w:p w:rsidR="0006040E" w:rsidRPr="00825DB5" w:rsidRDefault="0006040E" w:rsidP="0006040E">
            <w:pPr>
              <w:rPr>
                <w:bCs/>
                <w:sz w:val="22"/>
                <w:szCs w:val="22"/>
              </w:rPr>
            </w:pPr>
            <w:r w:rsidRPr="00825DB5">
              <w:rPr>
                <w:bCs/>
                <w:sz w:val="22"/>
                <w:szCs w:val="22"/>
              </w:rPr>
              <w:t xml:space="preserve">    b) fără a se aduce atingere dreptului prevăzut la lit. a), condiţiile de exercitare a acestuia sunt cele prevăzute în procesul-verbal de predare în exploatare şi/sau în contract;</w:t>
            </w:r>
          </w:p>
          <w:p w:rsidR="0006040E" w:rsidRPr="00825DB5" w:rsidRDefault="0006040E" w:rsidP="0006040E">
            <w:pPr>
              <w:rPr>
                <w:bCs/>
                <w:sz w:val="22"/>
                <w:szCs w:val="22"/>
              </w:rPr>
            </w:pPr>
            <w:r w:rsidRPr="00825DB5">
              <w:rPr>
                <w:bCs/>
                <w:sz w:val="22"/>
                <w:szCs w:val="22"/>
              </w:rPr>
              <w:t xml:space="preserve">    c) să includă costurile aferente lucrărilor de exploatare, întreţinere, reparaţii şi modernizare şi altele, efectuate pentru bunuri, la stabilirea tarifului pentru serviciul prestat, în condiţiile reglementărilor ANRE specifice;</w:t>
            </w:r>
          </w:p>
          <w:p w:rsidR="0006040E" w:rsidRPr="00825DB5" w:rsidRDefault="0006040E" w:rsidP="0006040E">
            <w:pPr>
              <w:rPr>
                <w:bCs/>
                <w:sz w:val="22"/>
                <w:szCs w:val="22"/>
              </w:rPr>
            </w:pPr>
            <w:r w:rsidRPr="00825DB5">
              <w:rPr>
                <w:bCs/>
                <w:sz w:val="22"/>
                <w:szCs w:val="22"/>
              </w:rPr>
              <w:t xml:space="preserve">    d) </w:t>
            </w:r>
            <w:r w:rsidRPr="00DB07B3">
              <w:rPr>
                <w:b/>
                <w:bCs/>
                <w:color w:val="FF0000"/>
                <w:sz w:val="22"/>
                <w:szCs w:val="22"/>
              </w:rPr>
              <w:t>cu acordul proprietarului, să preia aceste bunuri în proprietatea sa, cu o justă despăgubire</w:t>
            </w:r>
            <w:r w:rsidRPr="00825DB5">
              <w:rPr>
                <w:bCs/>
                <w:sz w:val="22"/>
                <w:szCs w:val="22"/>
              </w:rPr>
              <w:t>;</w:t>
            </w:r>
          </w:p>
          <w:p w:rsidR="0006040E" w:rsidRPr="00825DB5" w:rsidRDefault="0006040E" w:rsidP="0006040E">
            <w:pPr>
              <w:rPr>
                <w:bCs/>
                <w:sz w:val="22"/>
                <w:szCs w:val="22"/>
              </w:rPr>
            </w:pPr>
            <w:r w:rsidRPr="00825DB5">
              <w:rPr>
                <w:bCs/>
                <w:sz w:val="22"/>
                <w:szCs w:val="22"/>
              </w:rPr>
              <w:t xml:space="preserve">    e) să dezvolte rețeaua de distribuție;</w:t>
            </w:r>
          </w:p>
          <w:p w:rsidR="0006040E" w:rsidRPr="00825DB5" w:rsidRDefault="0006040E" w:rsidP="0006040E">
            <w:pPr>
              <w:rPr>
                <w:bCs/>
                <w:sz w:val="22"/>
                <w:szCs w:val="22"/>
              </w:rPr>
            </w:pPr>
            <w:r w:rsidRPr="00825DB5">
              <w:rPr>
                <w:bCs/>
                <w:sz w:val="22"/>
                <w:szCs w:val="22"/>
              </w:rPr>
              <w:t xml:space="preserve">    f) să utilizeze întreaga capacitate a bunului;</w:t>
            </w:r>
          </w:p>
          <w:p w:rsidR="0006040E" w:rsidRPr="00825DB5" w:rsidRDefault="0006040E" w:rsidP="0006040E">
            <w:pPr>
              <w:rPr>
                <w:bCs/>
                <w:sz w:val="22"/>
                <w:szCs w:val="22"/>
              </w:rPr>
            </w:pPr>
            <w:r w:rsidRPr="00825DB5">
              <w:rPr>
                <w:bCs/>
                <w:sz w:val="22"/>
                <w:szCs w:val="22"/>
              </w:rPr>
              <w:t xml:space="preserve">    g) să asigure accesul unor noi solicitanţi, cu respectarea uneia dintre următoarele condiţii:</w:t>
            </w:r>
          </w:p>
          <w:p w:rsidR="0006040E" w:rsidRPr="00825DB5" w:rsidRDefault="0006040E" w:rsidP="0006040E">
            <w:pPr>
              <w:rPr>
                <w:bCs/>
                <w:sz w:val="22"/>
                <w:szCs w:val="22"/>
              </w:rPr>
            </w:pPr>
            <w:r w:rsidRPr="00825DB5">
              <w:rPr>
                <w:bCs/>
                <w:sz w:val="22"/>
                <w:szCs w:val="22"/>
              </w:rPr>
              <w:t xml:space="preserve">    -. prezentarea acceptului proprietarului;</w:t>
            </w:r>
          </w:p>
          <w:p w:rsidR="0006040E" w:rsidRPr="00825DB5" w:rsidRDefault="0006040E" w:rsidP="0006040E">
            <w:pPr>
              <w:rPr>
                <w:bCs/>
                <w:sz w:val="22"/>
                <w:szCs w:val="22"/>
              </w:rPr>
            </w:pPr>
            <w:r w:rsidRPr="00825DB5">
              <w:rPr>
                <w:bCs/>
                <w:sz w:val="22"/>
                <w:szCs w:val="22"/>
              </w:rPr>
              <w:t xml:space="preserve">    -. prezentarea acordului solicitantului de acces privind despăgubirea proprietarului; acordul solicitantului se prezumă atunci când acesta consimte în scris, printr-un act autentic, să îl despăgubească pe proprietar pentru partea ce îi revine din investiţia făcută;</w:t>
            </w:r>
          </w:p>
          <w:p w:rsidR="0006040E" w:rsidRPr="00825DB5" w:rsidRDefault="0006040E" w:rsidP="0006040E">
            <w:pPr>
              <w:rPr>
                <w:bCs/>
                <w:sz w:val="22"/>
                <w:szCs w:val="22"/>
              </w:rPr>
            </w:pPr>
            <w:r w:rsidRPr="00825DB5">
              <w:rPr>
                <w:bCs/>
                <w:sz w:val="22"/>
                <w:szCs w:val="22"/>
              </w:rPr>
              <w:t xml:space="preserve">    h) să solicite proprietarului bunului documente tehnico-economice care să facă dovada calităţii materialelor şi lucrărilor efectuate, precum şi a valorii investiţiei;</w:t>
            </w:r>
          </w:p>
          <w:p w:rsidR="0006040E" w:rsidRPr="00825DB5" w:rsidRDefault="0006040E" w:rsidP="0006040E">
            <w:pPr>
              <w:rPr>
                <w:bCs/>
                <w:sz w:val="22"/>
                <w:szCs w:val="22"/>
              </w:rPr>
            </w:pPr>
            <w:r w:rsidRPr="00825DB5">
              <w:rPr>
                <w:bCs/>
                <w:sz w:val="22"/>
                <w:szCs w:val="22"/>
              </w:rPr>
              <w:t xml:space="preserve">    i) să înlocuiască bunurile în urma unor necesităţi apărute în scopul modernizării, măririi capacităţii rețelei sau ca urmare a creşterii gradului de uzură ori deteriorării acestora; concesionarul are obligaţia să înlocuiască aceste bunuri în conformitate cu reglementările aprobate de ANRE în acest scop; concesionarul este proprietarul bunurilor astfel înlocuite.</w:t>
            </w:r>
          </w:p>
          <w:p w:rsidR="0006040E" w:rsidRPr="00825DB5" w:rsidRDefault="0006040E" w:rsidP="0006040E">
            <w:pPr>
              <w:rPr>
                <w:bCs/>
                <w:sz w:val="22"/>
                <w:szCs w:val="22"/>
              </w:rPr>
            </w:pPr>
          </w:p>
          <w:p w:rsidR="0006040E" w:rsidRPr="00825DB5" w:rsidRDefault="0006040E" w:rsidP="0006040E">
            <w:pPr>
              <w:rPr>
                <w:bCs/>
                <w:sz w:val="22"/>
                <w:szCs w:val="22"/>
              </w:rPr>
            </w:pPr>
            <w:r w:rsidRPr="00825DB5">
              <w:rPr>
                <w:bCs/>
                <w:sz w:val="22"/>
                <w:szCs w:val="22"/>
              </w:rPr>
              <w:t xml:space="preserve">    (2) Corelativ cu drepturile prevăzute la alin. (1), operatorul de distribuţie concesionar se obligă:</w:t>
            </w:r>
          </w:p>
          <w:p w:rsidR="0006040E" w:rsidRPr="00825DB5" w:rsidRDefault="0006040E" w:rsidP="0006040E">
            <w:pPr>
              <w:rPr>
                <w:bCs/>
                <w:sz w:val="22"/>
                <w:szCs w:val="22"/>
              </w:rPr>
            </w:pPr>
            <w:r w:rsidRPr="00825DB5">
              <w:rPr>
                <w:bCs/>
                <w:sz w:val="22"/>
                <w:szCs w:val="22"/>
              </w:rPr>
              <w:t xml:space="preserve">    a) să finanţeze, la expirarea duratei de funcţionare, investiţiile aferente înlocuirii bunurilor;</w:t>
            </w:r>
          </w:p>
          <w:p w:rsidR="0006040E" w:rsidRPr="00825DB5" w:rsidRDefault="0006040E" w:rsidP="0006040E">
            <w:pPr>
              <w:rPr>
                <w:bCs/>
                <w:sz w:val="22"/>
                <w:szCs w:val="22"/>
              </w:rPr>
            </w:pPr>
            <w:r w:rsidRPr="00825DB5">
              <w:rPr>
                <w:bCs/>
                <w:sz w:val="22"/>
                <w:szCs w:val="22"/>
              </w:rPr>
              <w:t xml:space="preserve">    b) să opereze şi să întreţină bunurile pentru funcţionarea în condiţii de siguranţă a rețelei de distribuție</w:t>
            </w:r>
          </w:p>
          <w:p w:rsidR="0006040E" w:rsidRPr="00825DB5" w:rsidRDefault="0006040E" w:rsidP="0006040E">
            <w:pPr>
              <w:rPr>
                <w:bCs/>
                <w:sz w:val="22"/>
                <w:szCs w:val="22"/>
              </w:rPr>
            </w:pPr>
            <w:r w:rsidRPr="00825DB5">
              <w:rPr>
                <w:bCs/>
                <w:sz w:val="22"/>
                <w:szCs w:val="22"/>
              </w:rPr>
              <w:t>(3) În vederea asigurării continuităţii şi a siguranţei în alimentarea cu gaze naturale a clienţilor, în cazul în care prestarea serviciului public de distribuţie se realizează prin intermediul bunurilor proprietate a terţilor, se interzice schimbarea destinaţiei pentru care aceste bunuri au fost construite.</w:t>
            </w:r>
          </w:p>
        </w:tc>
        <w:tc>
          <w:tcPr>
            <w:tcW w:w="1137" w:type="pct"/>
            <w:shd w:val="clear" w:color="auto" w:fill="auto"/>
          </w:tcPr>
          <w:p w:rsidR="0006040E" w:rsidRPr="00825DB5" w:rsidRDefault="0006040E" w:rsidP="0006040E">
            <w:pPr>
              <w:rPr>
                <w:bCs/>
                <w:sz w:val="22"/>
                <w:szCs w:val="22"/>
              </w:rPr>
            </w:pPr>
            <w:r w:rsidRPr="00825DB5">
              <w:rPr>
                <w:bCs/>
                <w:sz w:val="22"/>
                <w:szCs w:val="22"/>
              </w:rPr>
              <w:t>Propunerea noastră pentru recuperarea costurilor cofinanțării de către participanți, de la utilizatorii racordați ulterior punerii în funcție a rețelei extinse, este prezentată în articolul nou introdus mai jos, în mod similar cu abordarea conform Legii pentru activitatea de pe segmentul gazelor naturale  (art. 12 bis), astfel:</w:t>
            </w:r>
          </w:p>
          <w:p w:rsidR="0006040E" w:rsidRPr="00825DB5" w:rsidRDefault="0006040E" w:rsidP="0006040E">
            <w:pPr>
              <w:rPr>
                <w:bCs/>
                <w:sz w:val="22"/>
                <w:szCs w:val="22"/>
              </w:rPr>
            </w:pPr>
          </w:p>
          <w:p w:rsidR="0006040E" w:rsidRPr="00825DB5" w:rsidRDefault="0006040E" w:rsidP="0006040E">
            <w:pPr>
              <w:rPr>
                <w:bCs/>
                <w:sz w:val="22"/>
                <w:szCs w:val="22"/>
              </w:rPr>
            </w:pPr>
            <w:r w:rsidRPr="00825DB5">
              <w:rPr>
                <w:bCs/>
                <w:sz w:val="22"/>
                <w:szCs w:val="22"/>
              </w:rPr>
              <w:t>- utilizatorul nou, va prezenta acceptul proprietarului;</w:t>
            </w:r>
          </w:p>
          <w:p w:rsidR="0006040E" w:rsidRPr="00825DB5" w:rsidRDefault="0006040E" w:rsidP="0006040E">
            <w:pPr>
              <w:rPr>
                <w:bCs/>
                <w:sz w:val="22"/>
                <w:szCs w:val="22"/>
              </w:rPr>
            </w:pPr>
            <w:r w:rsidRPr="00825DB5">
              <w:rPr>
                <w:bCs/>
                <w:sz w:val="22"/>
                <w:szCs w:val="22"/>
              </w:rPr>
              <w:t xml:space="preserve">- prezentarea acordului solicitantului de acces privind despăgubirea proprietarului; acordul solicitantului se prezumă atunci când acesta consimte în scris, printr-un act autentic, să îl despăgubească pe proprietar pentru partea ce îi revine din investiţia făcută; </w:t>
            </w:r>
          </w:p>
          <w:p w:rsidR="0006040E" w:rsidRPr="00825DB5" w:rsidRDefault="0006040E" w:rsidP="0006040E">
            <w:pPr>
              <w:rPr>
                <w:bCs/>
                <w:sz w:val="22"/>
                <w:szCs w:val="22"/>
              </w:rPr>
            </w:pPr>
            <w:r w:rsidRPr="00825DB5">
              <w:rPr>
                <w:bCs/>
                <w:sz w:val="22"/>
                <w:szCs w:val="22"/>
              </w:rPr>
              <w:t>Propunerea este de a avea o abordare și un mod de lucru similar celui  precizat la art.108 din Titlul II al Legii nr.123/2012 a energiei electrice și a gazelor naturale, respectiv pentru drepturile OD concesionar pe segmentul de gaze naturale.</w:t>
            </w:r>
          </w:p>
          <w:p w:rsidR="0006040E" w:rsidRPr="00825DB5" w:rsidRDefault="0006040E" w:rsidP="0006040E">
            <w:pPr>
              <w:rPr>
                <w:bCs/>
                <w:sz w:val="22"/>
                <w:szCs w:val="22"/>
              </w:rPr>
            </w:pPr>
          </w:p>
          <w:p w:rsidR="0006040E" w:rsidRPr="00825DB5" w:rsidRDefault="0006040E" w:rsidP="0006040E">
            <w:pPr>
              <w:rPr>
                <w:bCs/>
                <w:sz w:val="22"/>
                <w:szCs w:val="22"/>
              </w:rPr>
            </w:pPr>
          </w:p>
        </w:tc>
        <w:tc>
          <w:tcPr>
            <w:tcW w:w="818" w:type="pct"/>
            <w:shd w:val="clear" w:color="auto" w:fill="auto"/>
          </w:tcPr>
          <w:p w:rsidR="0006040E" w:rsidRPr="00451B56" w:rsidRDefault="0006040E" w:rsidP="00451B56">
            <w:pPr>
              <w:rPr>
                <w:b/>
                <w:bCs/>
                <w:sz w:val="22"/>
                <w:szCs w:val="22"/>
              </w:rPr>
            </w:pPr>
            <w:r w:rsidRPr="00451B56">
              <w:rPr>
                <w:b/>
                <w:bCs/>
                <w:color w:val="FF0000"/>
                <w:sz w:val="22"/>
                <w:szCs w:val="22"/>
              </w:rPr>
              <w:t>Se accepta partial</w:t>
            </w:r>
            <w:r w:rsidR="00BF16F3" w:rsidRPr="00451B56">
              <w:rPr>
                <w:b/>
                <w:bCs/>
                <w:color w:val="FF0000"/>
                <w:sz w:val="22"/>
                <w:szCs w:val="22"/>
              </w:rPr>
              <w:t xml:space="preserve"> , devine </w:t>
            </w:r>
            <w:r w:rsidR="00451B56" w:rsidRPr="00451B56">
              <w:rPr>
                <w:b/>
                <w:bCs/>
                <w:color w:val="FF0000"/>
                <w:sz w:val="22"/>
                <w:szCs w:val="22"/>
              </w:rPr>
              <w:t>13 (2) conform noii renumerotări fără lit. c) -</w:t>
            </w:r>
            <w:r w:rsidR="00451B56">
              <w:rPr>
                <w:b/>
                <w:bCs/>
                <w:color w:val="FF0000"/>
                <w:sz w:val="22"/>
                <w:szCs w:val="22"/>
              </w:rPr>
              <w:t xml:space="preserve"> </w:t>
            </w:r>
            <w:r w:rsidR="00451B56" w:rsidRPr="00451B56">
              <w:rPr>
                <w:b/>
                <w:bCs/>
                <w:color w:val="FF0000"/>
                <w:sz w:val="22"/>
                <w:szCs w:val="22"/>
              </w:rPr>
              <w:t>nu se poate prelua cu despagubire cota ineficienta</w:t>
            </w:r>
          </w:p>
        </w:tc>
      </w:tr>
      <w:tr w:rsidR="00451B56" w:rsidRPr="00825DB5" w:rsidTr="0048799E">
        <w:trPr>
          <w:trHeight w:val="510"/>
        </w:trPr>
        <w:tc>
          <w:tcPr>
            <w:tcW w:w="318" w:type="pct"/>
            <w:shd w:val="clear" w:color="auto" w:fill="auto"/>
          </w:tcPr>
          <w:p w:rsidR="00451B56" w:rsidRDefault="00451B56" w:rsidP="0006040E">
            <w:pPr>
              <w:jc w:val="both"/>
              <w:rPr>
                <w:b/>
                <w:color w:val="00B050"/>
                <w:sz w:val="22"/>
                <w:szCs w:val="22"/>
              </w:rPr>
            </w:pPr>
            <w:r w:rsidRPr="00451B56">
              <w:rPr>
                <w:b/>
                <w:color w:val="FF0000"/>
                <w:sz w:val="22"/>
                <w:szCs w:val="22"/>
              </w:rPr>
              <w:t>Art. 14</w:t>
            </w:r>
          </w:p>
        </w:tc>
        <w:tc>
          <w:tcPr>
            <w:tcW w:w="318" w:type="pct"/>
            <w:shd w:val="clear" w:color="auto" w:fill="auto"/>
          </w:tcPr>
          <w:p w:rsidR="00451B56" w:rsidRPr="00825DB5" w:rsidRDefault="00451B56" w:rsidP="0006040E">
            <w:pPr>
              <w:jc w:val="both"/>
              <w:rPr>
                <w:b/>
                <w:bCs/>
                <w:sz w:val="22"/>
                <w:szCs w:val="22"/>
              </w:rPr>
            </w:pPr>
          </w:p>
        </w:tc>
        <w:tc>
          <w:tcPr>
            <w:tcW w:w="1228" w:type="pct"/>
            <w:shd w:val="clear" w:color="auto" w:fill="auto"/>
          </w:tcPr>
          <w:p w:rsidR="00451B56" w:rsidRPr="00F95381" w:rsidRDefault="00451B56" w:rsidP="0006040E">
            <w:pPr>
              <w:rPr>
                <w:bCs/>
                <w:color w:val="00B050"/>
                <w:sz w:val="22"/>
                <w:szCs w:val="22"/>
              </w:rPr>
            </w:pPr>
            <w:r w:rsidRPr="00451B56">
              <w:rPr>
                <w:bCs/>
                <w:color w:val="FF0000"/>
                <w:sz w:val="22"/>
                <w:szCs w:val="22"/>
              </w:rPr>
              <w:t>Articol nou introdus ulterior intalnire cu OD</w:t>
            </w:r>
          </w:p>
        </w:tc>
        <w:tc>
          <w:tcPr>
            <w:tcW w:w="1181" w:type="pct"/>
            <w:shd w:val="clear" w:color="auto" w:fill="auto"/>
          </w:tcPr>
          <w:p w:rsidR="00451B56" w:rsidRPr="00451B56" w:rsidRDefault="00451B56" w:rsidP="00451B56">
            <w:pPr>
              <w:rPr>
                <w:bCs/>
                <w:color w:val="FF0000"/>
                <w:sz w:val="22"/>
                <w:szCs w:val="22"/>
              </w:rPr>
            </w:pPr>
            <w:r w:rsidRPr="00451B56">
              <w:rPr>
                <w:bCs/>
                <w:color w:val="FF0000"/>
                <w:sz w:val="22"/>
                <w:szCs w:val="22"/>
              </w:rPr>
              <w:t xml:space="preserve">Art. 14 – (1) Cu 90 de zile înainte de expirarea termenului de 5 ani de la punerea în funcțiune a rețelei, operatorul de distribuţie concesionar recalculează cota de eficiență a investiției care rezultă în urma racordării ulterioare a altor utilizatori și returnează coparticipanților la finanțare diferenţa dintre cota de cofinanţare care le-a revenit iniţial şi cota de cofinanţare rezultată în urma recalculării eficienţei, stabilite conform prevederilor art. 11.  </w:t>
            </w:r>
          </w:p>
          <w:p w:rsidR="00451B56" w:rsidRPr="00451B56" w:rsidRDefault="00451B56" w:rsidP="00451B56">
            <w:pPr>
              <w:rPr>
                <w:bCs/>
                <w:color w:val="FF0000"/>
                <w:sz w:val="22"/>
                <w:szCs w:val="22"/>
              </w:rPr>
            </w:pPr>
            <w:r w:rsidRPr="00451B56">
              <w:rPr>
                <w:bCs/>
                <w:color w:val="FF0000"/>
                <w:sz w:val="22"/>
                <w:szCs w:val="22"/>
              </w:rPr>
              <w:t>(2) În situația în care, în urma recalculării prevăzute la alin. (1), valoarea eficientă a lucrării depășește 80 % din valoarea totală a investiției prevăzută în  procesul verbal de recepție la terminarea lucrărilor, operatorul de distribuţie concesionar este obligat să returneze participanților la cofinanțare, contribuția acestora.</w:t>
            </w:r>
          </w:p>
          <w:p w:rsidR="00451B56" w:rsidRPr="00451B56" w:rsidRDefault="00451B56" w:rsidP="00451B56">
            <w:pPr>
              <w:rPr>
                <w:bCs/>
                <w:color w:val="FF0000"/>
                <w:sz w:val="22"/>
                <w:szCs w:val="22"/>
              </w:rPr>
            </w:pPr>
            <w:r w:rsidRPr="00451B56">
              <w:rPr>
                <w:bCs/>
                <w:color w:val="FF0000"/>
                <w:sz w:val="22"/>
                <w:szCs w:val="22"/>
              </w:rPr>
              <w:t>(3) Termenul de plată a sumelor de regularizare prevăzute la alin. (1) sau (2), nu poate depăși data împlinirii a 5 ani de la punerea în funcțiune a rețelei, iar nerespectarea acestuia conduce la obligația operatorului de a plăti majorări pentru fiecare zi de întârziere, care nu pot depăși nivelul dobânzii de întârziere datorate pentru neplata la termen a obligațiilor bugetare.</w:t>
            </w:r>
          </w:p>
        </w:tc>
        <w:tc>
          <w:tcPr>
            <w:tcW w:w="1137" w:type="pct"/>
            <w:shd w:val="clear" w:color="auto" w:fill="auto"/>
          </w:tcPr>
          <w:p w:rsidR="00451B56" w:rsidRPr="00825DB5" w:rsidRDefault="00451B56" w:rsidP="0006040E">
            <w:pPr>
              <w:rPr>
                <w:bCs/>
                <w:sz w:val="22"/>
                <w:szCs w:val="22"/>
              </w:rPr>
            </w:pPr>
          </w:p>
        </w:tc>
        <w:tc>
          <w:tcPr>
            <w:tcW w:w="818" w:type="pct"/>
            <w:shd w:val="clear" w:color="auto" w:fill="auto"/>
          </w:tcPr>
          <w:p w:rsidR="00451B56" w:rsidRPr="00451B56" w:rsidRDefault="00451B56" w:rsidP="0006040E">
            <w:pPr>
              <w:rPr>
                <w:b/>
                <w:bCs/>
                <w:sz w:val="22"/>
                <w:szCs w:val="22"/>
              </w:rPr>
            </w:pPr>
            <w:r w:rsidRPr="00451B56">
              <w:rPr>
                <w:b/>
                <w:bCs/>
                <w:color w:val="FF0000"/>
                <w:sz w:val="22"/>
                <w:szCs w:val="22"/>
              </w:rPr>
              <w:t>Articol nou introdus ulterior intalnire cu OD</w:t>
            </w:r>
          </w:p>
        </w:tc>
      </w:tr>
      <w:tr w:rsidR="0006040E" w:rsidRPr="00825DB5" w:rsidTr="0048799E">
        <w:trPr>
          <w:trHeight w:val="510"/>
        </w:trPr>
        <w:tc>
          <w:tcPr>
            <w:tcW w:w="318" w:type="pct"/>
            <w:shd w:val="clear" w:color="auto" w:fill="auto"/>
          </w:tcPr>
          <w:p w:rsidR="0006040E" w:rsidRPr="00825DB5" w:rsidRDefault="000A23C0" w:rsidP="0006040E">
            <w:pPr>
              <w:jc w:val="both"/>
              <w:rPr>
                <w:b/>
                <w:sz w:val="22"/>
                <w:szCs w:val="22"/>
              </w:rPr>
            </w:pPr>
            <w:r>
              <w:rPr>
                <w:b/>
                <w:color w:val="00B050"/>
                <w:sz w:val="22"/>
                <w:szCs w:val="22"/>
              </w:rPr>
              <w:t xml:space="preserve"> </w:t>
            </w:r>
            <w:r w:rsidR="0006040E" w:rsidRPr="00F95381">
              <w:rPr>
                <w:b/>
                <w:color w:val="00B050"/>
                <w:sz w:val="22"/>
                <w:szCs w:val="22"/>
              </w:rPr>
              <w:t xml:space="preserve">Art. </w:t>
            </w:r>
            <w:r w:rsidR="0006040E" w:rsidRPr="00E046CC">
              <w:rPr>
                <w:b/>
                <w:color w:val="00B050"/>
                <w:sz w:val="22"/>
                <w:szCs w:val="22"/>
              </w:rPr>
              <w:t>13 (1)</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ENEL</w:t>
            </w:r>
          </w:p>
        </w:tc>
        <w:tc>
          <w:tcPr>
            <w:tcW w:w="1228" w:type="pct"/>
            <w:shd w:val="clear" w:color="auto" w:fill="auto"/>
          </w:tcPr>
          <w:p w:rsidR="0006040E" w:rsidRPr="00825DB5" w:rsidRDefault="0006040E" w:rsidP="0006040E">
            <w:pPr>
              <w:rPr>
                <w:bCs/>
                <w:sz w:val="22"/>
                <w:szCs w:val="22"/>
              </w:rPr>
            </w:pPr>
            <w:r w:rsidRPr="00F95381">
              <w:rPr>
                <w:bCs/>
                <w:color w:val="00B050"/>
                <w:sz w:val="22"/>
                <w:szCs w:val="22"/>
              </w:rPr>
              <w:t xml:space="preserve">În situaţia </w:t>
            </w:r>
            <w:r w:rsidRPr="00E046CC">
              <w:rPr>
                <w:bCs/>
                <w:color w:val="00B050"/>
                <w:sz w:val="22"/>
                <w:szCs w:val="22"/>
              </w:rPr>
              <w:t xml:space="preserve">prevăzută la art. 11 alin.(2), din totalul lucrărilor necesare pentru electrificarea localităţii/extinderea reţelei electrice de distribuţie, dacă este posibil, operatorul de distribuţie concesionar </w:t>
            </w:r>
            <w:r w:rsidRPr="00F95381">
              <w:rPr>
                <w:bCs/>
                <w:strike/>
                <w:sz w:val="22"/>
                <w:szCs w:val="22"/>
              </w:rPr>
              <w:t>stabileşte</w:t>
            </w:r>
            <w:r>
              <w:rPr>
                <w:bCs/>
                <w:sz w:val="22"/>
                <w:szCs w:val="22"/>
              </w:rPr>
              <w:t xml:space="preserve"> </w:t>
            </w:r>
            <w:r w:rsidRPr="00F95381">
              <w:rPr>
                <w:bCs/>
                <w:color w:val="FF0000"/>
                <w:sz w:val="22"/>
                <w:szCs w:val="22"/>
              </w:rPr>
              <w:t>identifica</w:t>
            </w:r>
            <w:r>
              <w:rPr>
                <w:bCs/>
                <w:sz w:val="22"/>
                <w:szCs w:val="22"/>
              </w:rPr>
              <w:t>:</w:t>
            </w:r>
          </w:p>
          <w:p w:rsidR="0006040E" w:rsidRPr="00E046CC" w:rsidRDefault="0006040E" w:rsidP="0006040E">
            <w:pPr>
              <w:rPr>
                <w:bCs/>
                <w:color w:val="00B050"/>
                <w:sz w:val="22"/>
                <w:szCs w:val="22"/>
              </w:rPr>
            </w:pPr>
            <w:r w:rsidRPr="00E046CC">
              <w:rPr>
                <w:bCs/>
                <w:color w:val="00B050"/>
                <w:sz w:val="22"/>
                <w:szCs w:val="22"/>
              </w:rPr>
              <w:t>a)</w:t>
            </w:r>
            <w:r w:rsidRPr="00E046CC">
              <w:rPr>
                <w:bCs/>
                <w:color w:val="00B050"/>
                <w:sz w:val="22"/>
                <w:szCs w:val="22"/>
              </w:rPr>
              <w:tab/>
              <w:t>lucrările situate în vecinătatea reţelei electrice de distribuţie existente, care corespund valorii ce urmează să fie finanţată de operatorul de distribuţie concesionar;</w:t>
            </w:r>
          </w:p>
          <w:p w:rsidR="0006040E" w:rsidRPr="00825DB5" w:rsidRDefault="0006040E" w:rsidP="0006040E">
            <w:pPr>
              <w:rPr>
                <w:bCs/>
                <w:sz w:val="22"/>
                <w:szCs w:val="22"/>
              </w:rPr>
            </w:pPr>
            <w:r w:rsidRPr="00E046CC">
              <w:rPr>
                <w:bCs/>
                <w:color w:val="00B050"/>
                <w:sz w:val="22"/>
                <w:szCs w:val="22"/>
              </w:rPr>
              <w:t>b)</w:t>
            </w:r>
            <w:r w:rsidRPr="00E046CC">
              <w:rPr>
                <w:bCs/>
                <w:color w:val="00B050"/>
                <w:sz w:val="22"/>
                <w:szCs w:val="22"/>
              </w:rPr>
              <w:tab/>
              <w:t>lucrările care corespund valorii ce urmează să fie finanţate în comun de aut</w:t>
            </w:r>
            <w:r>
              <w:rPr>
                <w:bCs/>
                <w:color w:val="00B050"/>
                <w:sz w:val="22"/>
                <w:szCs w:val="22"/>
              </w:rPr>
              <w:t xml:space="preserve">oritatea publică și utilizatori, </w:t>
            </w:r>
          </w:p>
        </w:tc>
        <w:tc>
          <w:tcPr>
            <w:tcW w:w="1181" w:type="pct"/>
            <w:shd w:val="clear" w:color="auto" w:fill="auto"/>
          </w:tcPr>
          <w:p w:rsidR="0006040E" w:rsidRPr="00825DB5" w:rsidRDefault="0006040E" w:rsidP="0006040E">
            <w:pPr>
              <w:rPr>
                <w:bCs/>
                <w:sz w:val="22"/>
                <w:szCs w:val="22"/>
              </w:rPr>
            </w:pPr>
            <w:r w:rsidRPr="00825DB5">
              <w:rPr>
                <w:bCs/>
                <w:sz w:val="22"/>
                <w:szCs w:val="22"/>
              </w:rPr>
              <w:t>În situaţia prevăzută la art. 11 alin.(2), din totalul lucrărilor necesare pentru electrificarea localităţii/extinderea reţelei electrice de distribuţie, dacă este posibil, operatorul de distribuţie concesionar</w:t>
            </w:r>
            <w:r w:rsidRPr="00825DB5">
              <w:rPr>
                <w:bCs/>
                <w:strike/>
                <w:sz w:val="22"/>
                <w:szCs w:val="22"/>
              </w:rPr>
              <w:t xml:space="preserve"> </w:t>
            </w:r>
            <w:r w:rsidRPr="00825DB5">
              <w:rPr>
                <w:b/>
                <w:bCs/>
                <w:strike/>
                <w:sz w:val="22"/>
                <w:szCs w:val="22"/>
              </w:rPr>
              <w:t>stabileste</w:t>
            </w:r>
            <w:r w:rsidRPr="00825DB5">
              <w:rPr>
                <w:b/>
                <w:bCs/>
                <w:sz w:val="22"/>
                <w:szCs w:val="22"/>
              </w:rPr>
              <w:t xml:space="preserve"> va estima</w:t>
            </w:r>
            <w:r w:rsidRPr="00825DB5">
              <w:rPr>
                <w:bCs/>
                <w:sz w:val="22"/>
                <w:szCs w:val="22"/>
              </w:rPr>
              <w:t>:</w:t>
            </w:r>
          </w:p>
          <w:p w:rsidR="0006040E" w:rsidRPr="00825DB5" w:rsidRDefault="0006040E" w:rsidP="0006040E">
            <w:pPr>
              <w:rPr>
                <w:bCs/>
                <w:sz w:val="22"/>
                <w:szCs w:val="22"/>
              </w:rPr>
            </w:pPr>
            <w:r w:rsidRPr="00825DB5">
              <w:rPr>
                <w:bCs/>
                <w:sz w:val="22"/>
                <w:szCs w:val="22"/>
              </w:rPr>
              <w:t>a) lucrările situate în vecinătatea reţelei electrice de distribuţie existente, care corespund valorii ce urmează să fie finanţată de operatorul de distribuţie concesionar;</w:t>
            </w:r>
          </w:p>
          <w:p w:rsidR="0006040E" w:rsidRPr="00825DB5" w:rsidRDefault="0006040E" w:rsidP="0006040E">
            <w:pPr>
              <w:rPr>
                <w:bCs/>
                <w:sz w:val="22"/>
                <w:szCs w:val="22"/>
              </w:rPr>
            </w:pPr>
            <w:r w:rsidRPr="00825DB5">
              <w:rPr>
                <w:bCs/>
                <w:sz w:val="22"/>
                <w:szCs w:val="22"/>
              </w:rPr>
              <w:t>b) lucrările care corespund valorii ce urmează să fie finanţate în comun de autoritatea publică și utilizatori.</w:t>
            </w:r>
          </w:p>
        </w:tc>
        <w:tc>
          <w:tcPr>
            <w:tcW w:w="1137" w:type="pct"/>
            <w:shd w:val="clear" w:color="auto" w:fill="auto"/>
          </w:tcPr>
          <w:p w:rsidR="0006040E" w:rsidRPr="00825DB5" w:rsidRDefault="0006040E" w:rsidP="0006040E">
            <w:pPr>
              <w:rPr>
                <w:bCs/>
                <w:sz w:val="22"/>
                <w:szCs w:val="22"/>
              </w:rPr>
            </w:pPr>
            <w:r w:rsidRPr="00825DB5">
              <w:rPr>
                <w:bCs/>
                <w:sz w:val="22"/>
                <w:szCs w:val="22"/>
              </w:rPr>
              <w:t>Nu este posibila gasirea unui corespondent intre sumele platite si elementele fizice, decat cu un grad foarte mare de aproximare</w:t>
            </w:r>
          </w:p>
        </w:tc>
        <w:tc>
          <w:tcPr>
            <w:tcW w:w="818" w:type="pct"/>
            <w:shd w:val="clear" w:color="auto" w:fill="auto"/>
          </w:tcPr>
          <w:p w:rsidR="0006040E" w:rsidRPr="00451B56" w:rsidRDefault="0006040E" w:rsidP="0006040E">
            <w:pPr>
              <w:rPr>
                <w:b/>
                <w:bCs/>
                <w:sz w:val="22"/>
                <w:szCs w:val="22"/>
              </w:rPr>
            </w:pPr>
            <w:r w:rsidRPr="00451B56">
              <w:rPr>
                <w:b/>
                <w:bCs/>
                <w:color w:val="FF0000"/>
                <w:sz w:val="22"/>
                <w:szCs w:val="22"/>
              </w:rPr>
              <w:t>S-a reformulat</w:t>
            </w:r>
            <w:r w:rsidR="00451B56" w:rsidRPr="00451B56">
              <w:rPr>
                <w:b/>
                <w:bCs/>
                <w:color w:val="FF0000"/>
                <w:sz w:val="22"/>
                <w:szCs w:val="22"/>
              </w:rPr>
              <w:t xml:space="preserve"> si renumerotat, devine art. 15</w:t>
            </w:r>
            <w:r w:rsidR="00451B56">
              <w:rPr>
                <w:b/>
                <w:bCs/>
                <w:color w:val="FF0000"/>
                <w:sz w:val="22"/>
                <w:szCs w:val="22"/>
              </w:rPr>
              <w:t>.</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Art. 13 (1)</w:t>
            </w:r>
          </w:p>
        </w:tc>
        <w:tc>
          <w:tcPr>
            <w:tcW w:w="318" w:type="pct"/>
            <w:shd w:val="clear" w:color="auto" w:fill="auto"/>
          </w:tcPr>
          <w:p w:rsidR="0006040E" w:rsidRPr="00825DB5" w:rsidRDefault="0006040E" w:rsidP="0006040E">
            <w:pPr>
              <w:jc w:val="both"/>
              <w:rPr>
                <w:b/>
                <w:bCs/>
                <w:sz w:val="22"/>
                <w:szCs w:val="22"/>
              </w:rPr>
            </w:pPr>
            <w:r w:rsidRPr="006D1099">
              <w:rPr>
                <w:b/>
                <w:bCs/>
                <w:color w:val="00B050"/>
                <w:sz w:val="22"/>
                <w:szCs w:val="22"/>
              </w:rPr>
              <w:t>DELGAZ</w:t>
            </w:r>
          </w:p>
        </w:tc>
        <w:tc>
          <w:tcPr>
            <w:tcW w:w="1228" w:type="pct"/>
            <w:shd w:val="clear" w:color="auto" w:fill="auto"/>
          </w:tcPr>
          <w:p w:rsidR="0006040E" w:rsidRPr="00825DB5" w:rsidRDefault="0006040E" w:rsidP="0006040E">
            <w:pPr>
              <w:rPr>
                <w:bCs/>
                <w:sz w:val="22"/>
                <w:szCs w:val="22"/>
              </w:rPr>
            </w:pPr>
            <w:r w:rsidRPr="00825DB5">
              <w:rPr>
                <w:bCs/>
                <w:sz w:val="22"/>
                <w:szCs w:val="22"/>
              </w:rPr>
              <w:t>În situaţia prevăzută la art. 11 alin.(2), din totalul lucrărilor necesare pentru electrificarea localităţii/extinderea reţelei electrice de dist</w:t>
            </w:r>
            <w:r w:rsidR="007930E5">
              <w:rPr>
                <w:bCs/>
                <w:sz w:val="22"/>
                <w:szCs w:val="22"/>
              </w:rPr>
              <w:t xml:space="preserve">                    </w:t>
            </w:r>
            <w:r w:rsidRPr="00825DB5">
              <w:rPr>
                <w:bCs/>
                <w:sz w:val="22"/>
                <w:szCs w:val="22"/>
              </w:rPr>
              <w:t>ribuţie, dacă este posibil, operatorul de distribuţie concesionar stabileşte:</w:t>
            </w:r>
          </w:p>
          <w:p w:rsidR="0006040E" w:rsidRPr="00825DB5" w:rsidRDefault="0006040E" w:rsidP="0006040E">
            <w:pPr>
              <w:rPr>
                <w:bCs/>
                <w:sz w:val="22"/>
                <w:szCs w:val="22"/>
              </w:rPr>
            </w:pPr>
            <w:r w:rsidRPr="00825DB5">
              <w:rPr>
                <w:bCs/>
                <w:sz w:val="22"/>
                <w:szCs w:val="22"/>
              </w:rPr>
              <w:t>a)</w:t>
            </w:r>
            <w:r w:rsidRPr="00825DB5">
              <w:rPr>
                <w:bCs/>
                <w:sz w:val="22"/>
                <w:szCs w:val="22"/>
              </w:rPr>
              <w:tab/>
              <w:t>lucrările situate în vecinătatea reţelei electrice de distribuţie existente, care corespund valorii ce urmează să fie finanţată de operatorul de distribuţie concesionar;</w:t>
            </w:r>
          </w:p>
          <w:p w:rsidR="0006040E" w:rsidRPr="00825DB5" w:rsidRDefault="0006040E" w:rsidP="0006040E">
            <w:pPr>
              <w:rPr>
                <w:bCs/>
                <w:sz w:val="22"/>
                <w:szCs w:val="22"/>
              </w:rPr>
            </w:pPr>
            <w:r w:rsidRPr="00825DB5">
              <w:rPr>
                <w:bCs/>
                <w:sz w:val="22"/>
                <w:szCs w:val="22"/>
              </w:rPr>
              <w:t>b)</w:t>
            </w:r>
            <w:r w:rsidRPr="00825DB5">
              <w:rPr>
                <w:bCs/>
                <w:sz w:val="22"/>
                <w:szCs w:val="22"/>
              </w:rPr>
              <w:tab/>
              <w:t>lucrările care corespund valorii ce urmează să fie finanţate în comun de autoritatea publică și utilizatori.</w:t>
            </w:r>
          </w:p>
        </w:tc>
        <w:tc>
          <w:tcPr>
            <w:tcW w:w="1181" w:type="pct"/>
            <w:shd w:val="clear" w:color="auto" w:fill="auto"/>
          </w:tcPr>
          <w:p w:rsidR="0006040E" w:rsidRPr="00825DB5" w:rsidRDefault="0006040E" w:rsidP="0006040E">
            <w:pPr>
              <w:rPr>
                <w:bCs/>
                <w:sz w:val="22"/>
                <w:szCs w:val="22"/>
              </w:rPr>
            </w:pPr>
            <w:r w:rsidRPr="00825DB5">
              <w:rPr>
                <w:bCs/>
                <w:sz w:val="22"/>
                <w:szCs w:val="22"/>
              </w:rPr>
              <w:t>În situaţia prevăzută la art. 11 alin.(2), din totalul lucrărilor necesare pentru electrificarea localităţii/extinderea reţelei electrice de distribuţie, dacă este posibil, operatorul de distribuţie concesionar stabileşte:</w:t>
            </w:r>
          </w:p>
          <w:p w:rsidR="0006040E" w:rsidRPr="00825DB5" w:rsidRDefault="0006040E" w:rsidP="0006040E">
            <w:pPr>
              <w:rPr>
                <w:bCs/>
                <w:sz w:val="22"/>
                <w:szCs w:val="22"/>
              </w:rPr>
            </w:pPr>
            <w:r w:rsidRPr="00825DB5">
              <w:rPr>
                <w:bCs/>
                <w:sz w:val="22"/>
                <w:szCs w:val="22"/>
              </w:rPr>
              <w:t>a) lucrările situate în vecinătatea reţelei electrice de distribuţie existente, care corespund valorii ce urmează să fie finanţată de operatorul de distribuţie concesionar;</w:t>
            </w:r>
          </w:p>
          <w:p w:rsidR="0006040E" w:rsidRPr="00825DB5" w:rsidRDefault="0006040E" w:rsidP="0006040E">
            <w:pPr>
              <w:rPr>
                <w:bCs/>
                <w:sz w:val="22"/>
                <w:szCs w:val="22"/>
              </w:rPr>
            </w:pPr>
            <w:r w:rsidRPr="00825DB5">
              <w:rPr>
                <w:bCs/>
                <w:sz w:val="22"/>
                <w:szCs w:val="22"/>
              </w:rPr>
              <w:t xml:space="preserve">b) lucrările care corespund valorii ce urmează să fie finanţate în comun de autoritatea publică și utilizatori, </w:t>
            </w:r>
            <w:r w:rsidRPr="006D1099">
              <w:rPr>
                <w:b/>
                <w:bCs/>
                <w:color w:val="00B050"/>
                <w:sz w:val="22"/>
                <w:szCs w:val="22"/>
              </w:rPr>
              <w:t>acestea fiind întotdeauna  în aval de rețeaua finanțată de OD concesionar</w:t>
            </w:r>
          </w:p>
        </w:tc>
        <w:tc>
          <w:tcPr>
            <w:tcW w:w="1137" w:type="pct"/>
            <w:shd w:val="clear" w:color="auto" w:fill="auto"/>
          </w:tcPr>
          <w:p w:rsidR="0006040E" w:rsidRPr="00825DB5" w:rsidRDefault="0006040E" w:rsidP="0006040E">
            <w:pPr>
              <w:rPr>
                <w:bCs/>
                <w:sz w:val="22"/>
                <w:szCs w:val="22"/>
              </w:rPr>
            </w:pPr>
            <w:r w:rsidRPr="00825DB5">
              <w:rPr>
                <w:bCs/>
                <w:sz w:val="22"/>
                <w:szCs w:val="22"/>
              </w:rPr>
              <w:t>Pentru mai multă claritate</w:t>
            </w:r>
          </w:p>
        </w:tc>
        <w:tc>
          <w:tcPr>
            <w:tcW w:w="818" w:type="pct"/>
            <w:shd w:val="clear" w:color="auto" w:fill="auto"/>
          </w:tcPr>
          <w:p w:rsidR="0006040E" w:rsidRPr="00825DB5" w:rsidRDefault="0006040E" w:rsidP="0006040E">
            <w:pPr>
              <w:rPr>
                <w:bCs/>
                <w:sz w:val="22"/>
                <w:szCs w:val="22"/>
              </w:rPr>
            </w:pPr>
            <w:r w:rsidRPr="00825DB5">
              <w:rPr>
                <w:bCs/>
                <w:sz w:val="22"/>
                <w:szCs w:val="22"/>
              </w:rPr>
              <w:t>Se accepta</w:t>
            </w:r>
            <w:r>
              <w:rPr>
                <w:bCs/>
                <w:sz w:val="22"/>
                <w:szCs w:val="22"/>
              </w:rPr>
              <w:t xml:space="preserve"> completarea</w:t>
            </w:r>
          </w:p>
        </w:tc>
      </w:tr>
      <w:tr w:rsidR="0006040E" w:rsidRPr="00825DB5" w:rsidTr="0048799E">
        <w:trPr>
          <w:trHeight w:val="510"/>
        </w:trPr>
        <w:tc>
          <w:tcPr>
            <w:tcW w:w="318" w:type="pct"/>
            <w:shd w:val="clear" w:color="auto" w:fill="auto"/>
          </w:tcPr>
          <w:p w:rsidR="0006040E" w:rsidRDefault="0006040E" w:rsidP="0006040E">
            <w:pPr>
              <w:jc w:val="both"/>
              <w:rPr>
                <w:b/>
                <w:color w:val="FF0000"/>
                <w:sz w:val="22"/>
                <w:szCs w:val="22"/>
              </w:rPr>
            </w:pPr>
            <w:r w:rsidRPr="00F95381">
              <w:rPr>
                <w:b/>
                <w:color w:val="FF0000"/>
                <w:sz w:val="22"/>
                <w:szCs w:val="22"/>
              </w:rPr>
              <w:t>Art. 14</w:t>
            </w:r>
          </w:p>
          <w:p w:rsidR="0006040E" w:rsidRPr="00825DB5" w:rsidRDefault="0006040E" w:rsidP="0006040E">
            <w:pPr>
              <w:jc w:val="both"/>
              <w:rPr>
                <w:b/>
                <w:sz w:val="22"/>
                <w:szCs w:val="22"/>
              </w:rPr>
            </w:pPr>
            <w:r>
              <w:rPr>
                <w:b/>
                <w:color w:val="FF0000"/>
                <w:sz w:val="22"/>
                <w:szCs w:val="22"/>
              </w:rPr>
              <w:t>Se abroga</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ETN</w:t>
            </w:r>
          </w:p>
        </w:tc>
        <w:tc>
          <w:tcPr>
            <w:tcW w:w="1228" w:type="pct"/>
            <w:shd w:val="clear" w:color="auto" w:fill="auto"/>
          </w:tcPr>
          <w:p w:rsidR="0006040E" w:rsidRPr="00825DB5" w:rsidRDefault="0006040E" w:rsidP="0006040E">
            <w:pPr>
              <w:rPr>
                <w:bCs/>
                <w:sz w:val="22"/>
                <w:szCs w:val="22"/>
              </w:rPr>
            </w:pPr>
            <w:r w:rsidRPr="00825DB5">
              <w:rPr>
                <w:bCs/>
                <w:sz w:val="22"/>
                <w:szCs w:val="22"/>
              </w:rPr>
              <w:t>Operatorul de distribuţie concesionar transmite ANRE, în termen de maximum 90 de zile de la depunerea cererii însoţite de documentaţia completă prevăzută la art. 7, o informare referitoare la rezultatele analizei solicitării primite, respectiv următoarele:</w:t>
            </w:r>
          </w:p>
          <w:p w:rsidR="0006040E" w:rsidRPr="00825DB5" w:rsidRDefault="0006040E" w:rsidP="0006040E">
            <w:pPr>
              <w:rPr>
                <w:bCs/>
                <w:sz w:val="22"/>
                <w:szCs w:val="22"/>
              </w:rPr>
            </w:pPr>
            <w:r w:rsidRPr="00825DB5">
              <w:rPr>
                <w:bCs/>
                <w:sz w:val="22"/>
                <w:szCs w:val="22"/>
              </w:rPr>
              <w:t>a)</w:t>
            </w:r>
            <w:r w:rsidRPr="00825DB5">
              <w:rPr>
                <w:bCs/>
                <w:sz w:val="22"/>
                <w:szCs w:val="22"/>
              </w:rPr>
              <w:tab/>
              <w:t>cererea primită şi memoriul anexat acesteia în conformitate cu prevederile art. 7 lit.f);</w:t>
            </w:r>
          </w:p>
          <w:p w:rsidR="0006040E" w:rsidRPr="00825DB5" w:rsidRDefault="0006040E" w:rsidP="0006040E">
            <w:pPr>
              <w:rPr>
                <w:bCs/>
                <w:sz w:val="22"/>
                <w:szCs w:val="22"/>
              </w:rPr>
            </w:pPr>
            <w:r w:rsidRPr="00825DB5">
              <w:rPr>
                <w:bCs/>
                <w:sz w:val="22"/>
                <w:szCs w:val="22"/>
              </w:rPr>
              <w:t>b)</w:t>
            </w:r>
            <w:r w:rsidRPr="00825DB5">
              <w:rPr>
                <w:bCs/>
                <w:sz w:val="22"/>
                <w:szCs w:val="22"/>
              </w:rPr>
              <w:tab/>
              <w:t>descrierea soluţiei tehnice stabilite în conformitate cu prevederile art. 9 şi costurile necesare pentru realizarea lucrărilor respective, detaliate pe structura devizului general;</w:t>
            </w:r>
          </w:p>
          <w:p w:rsidR="0006040E" w:rsidRPr="00825DB5" w:rsidRDefault="0006040E" w:rsidP="0006040E">
            <w:pPr>
              <w:rPr>
                <w:bCs/>
                <w:sz w:val="22"/>
                <w:szCs w:val="22"/>
              </w:rPr>
            </w:pPr>
            <w:r w:rsidRPr="00825DB5">
              <w:rPr>
                <w:bCs/>
                <w:sz w:val="22"/>
                <w:szCs w:val="22"/>
              </w:rPr>
              <w:t>c)</w:t>
            </w:r>
            <w:r w:rsidRPr="00825DB5">
              <w:rPr>
                <w:bCs/>
                <w:sz w:val="22"/>
                <w:szCs w:val="22"/>
              </w:rPr>
              <w:tab/>
              <w:t>valorile indicatorilor VAN şi DRI rezultaţi din studiul de fezabilitate;</w:t>
            </w:r>
          </w:p>
          <w:p w:rsidR="0006040E" w:rsidRPr="00825DB5" w:rsidRDefault="0006040E" w:rsidP="0006040E">
            <w:pPr>
              <w:rPr>
                <w:bCs/>
                <w:sz w:val="22"/>
                <w:szCs w:val="22"/>
              </w:rPr>
            </w:pPr>
            <w:r w:rsidRPr="00825DB5">
              <w:rPr>
                <w:bCs/>
                <w:sz w:val="22"/>
                <w:szCs w:val="22"/>
              </w:rPr>
              <w:t>d)</w:t>
            </w:r>
            <w:r w:rsidRPr="00825DB5">
              <w:rPr>
                <w:bCs/>
                <w:sz w:val="22"/>
                <w:szCs w:val="22"/>
              </w:rPr>
              <w:tab/>
              <w:t>calculul de eficienta in format editabil din care rezultă valoarea Itotal şi, dacă este cazul, valoarea Ief, precum și stabilirea cotelor de cofinanțare stabilite conform art. 11 alin.(2);</w:t>
            </w:r>
          </w:p>
          <w:p w:rsidR="0006040E" w:rsidRPr="00825DB5" w:rsidRDefault="0006040E" w:rsidP="0006040E">
            <w:pPr>
              <w:rPr>
                <w:bCs/>
                <w:sz w:val="22"/>
                <w:szCs w:val="22"/>
              </w:rPr>
            </w:pPr>
            <w:r w:rsidRPr="00825DB5">
              <w:rPr>
                <w:bCs/>
                <w:sz w:val="22"/>
                <w:szCs w:val="22"/>
              </w:rPr>
              <w:t>e)</w:t>
            </w:r>
            <w:r w:rsidRPr="00825DB5">
              <w:rPr>
                <w:bCs/>
                <w:sz w:val="22"/>
                <w:szCs w:val="22"/>
              </w:rPr>
              <w:tab/>
              <w:t>lucrările corespunzătoare valorii Itotal/2, Ief şi cele corespunzătoare valorii Itotal - Ief, după caz;</w:t>
            </w:r>
          </w:p>
          <w:p w:rsidR="0006040E" w:rsidRPr="00825DB5" w:rsidRDefault="0006040E" w:rsidP="0006040E">
            <w:pPr>
              <w:rPr>
                <w:bCs/>
                <w:sz w:val="22"/>
                <w:szCs w:val="22"/>
              </w:rPr>
            </w:pPr>
            <w:r w:rsidRPr="00825DB5">
              <w:rPr>
                <w:bCs/>
                <w:sz w:val="22"/>
                <w:szCs w:val="22"/>
              </w:rPr>
              <w:t>f)</w:t>
            </w:r>
            <w:r w:rsidRPr="00825DB5">
              <w:rPr>
                <w:bCs/>
                <w:sz w:val="22"/>
                <w:szCs w:val="22"/>
              </w:rPr>
              <w:tab/>
              <w:t xml:space="preserve"> Contribuția fiecărui utilizator la finanțare, stabilită în conformitate cu prevederile art. 12 alin. (2) .</w:t>
            </w:r>
          </w:p>
        </w:tc>
        <w:tc>
          <w:tcPr>
            <w:tcW w:w="1181" w:type="pct"/>
            <w:shd w:val="clear" w:color="auto" w:fill="auto"/>
          </w:tcPr>
          <w:p w:rsidR="0006040E" w:rsidRPr="00825DB5" w:rsidRDefault="0006040E" w:rsidP="0006040E">
            <w:pPr>
              <w:rPr>
                <w:bCs/>
                <w:sz w:val="22"/>
                <w:szCs w:val="22"/>
              </w:rPr>
            </w:pPr>
            <w:r w:rsidRPr="00825DB5">
              <w:rPr>
                <w:bCs/>
                <w:sz w:val="22"/>
                <w:szCs w:val="22"/>
              </w:rPr>
              <w:t>Se elimina</w:t>
            </w:r>
          </w:p>
        </w:tc>
        <w:tc>
          <w:tcPr>
            <w:tcW w:w="1137" w:type="pct"/>
            <w:shd w:val="clear" w:color="auto" w:fill="auto"/>
          </w:tcPr>
          <w:p w:rsidR="0006040E" w:rsidRPr="00825DB5" w:rsidRDefault="0006040E" w:rsidP="0006040E">
            <w:pPr>
              <w:rPr>
                <w:bCs/>
                <w:sz w:val="22"/>
                <w:szCs w:val="22"/>
              </w:rPr>
            </w:pPr>
            <w:r w:rsidRPr="00825DB5">
              <w:rPr>
                <w:bCs/>
                <w:sz w:val="22"/>
                <w:szCs w:val="22"/>
              </w:rPr>
              <w:t>Conform modificarii la Legea energiei 167/2018 nu mai este necesara informarea ANRE</w:t>
            </w:r>
          </w:p>
          <w:p w:rsidR="0006040E" w:rsidRPr="00825DB5" w:rsidRDefault="0006040E" w:rsidP="0006040E">
            <w:pPr>
              <w:rPr>
                <w:bCs/>
                <w:sz w:val="22"/>
                <w:szCs w:val="22"/>
              </w:rPr>
            </w:pPr>
          </w:p>
        </w:tc>
        <w:tc>
          <w:tcPr>
            <w:tcW w:w="818" w:type="pct"/>
            <w:shd w:val="clear" w:color="auto" w:fill="auto"/>
          </w:tcPr>
          <w:p w:rsidR="0006040E" w:rsidRPr="00825DB5" w:rsidRDefault="0006040E" w:rsidP="0006040E">
            <w:pPr>
              <w:rPr>
                <w:bCs/>
                <w:sz w:val="22"/>
                <w:szCs w:val="22"/>
              </w:rPr>
            </w:pPr>
            <w:r>
              <w:rPr>
                <w:bCs/>
                <w:sz w:val="22"/>
                <w:szCs w:val="22"/>
              </w:rPr>
              <w:t>Se accepta</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Art. 14</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DELGAZ</w:t>
            </w:r>
          </w:p>
        </w:tc>
        <w:tc>
          <w:tcPr>
            <w:tcW w:w="1228" w:type="pct"/>
            <w:shd w:val="clear" w:color="auto" w:fill="auto"/>
          </w:tcPr>
          <w:p w:rsidR="0006040E" w:rsidRPr="00825DB5" w:rsidRDefault="0006040E" w:rsidP="0006040E">
            <w:pPr>
              <w:rPr>
                <w:bCs/>
                <w:sz w:val="22"/>
                <w:szCs w:val="22"/>
              </w:rPr>
            </w:pPr>
            <w:r w:rsidRPr="00825DB5">
              <w:rPr>
                <w:bCs/>
                <w:sz w:val="22"/>
                <w:szCs w:val="22"/>
              </w:rPr>
              <w:t>Operatorul de distribuţie concesionar transmite ANRE, în termen de maximum 90 de zile de la depunerea cererii însoţite de documentaţia completă prevăzută la art. 7, o informare referitoare la rezultatele analizei solicitării primite, respectiv următoarele:</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Operatorul de distribuţie concesionar transmite ANRE, în termen de maximum </w:t>
            </w:r>
            <w:r w:rsidRPr="00825DB5">
              <w:rPr>
                <w:b/>
                <w:bCs/>
                <w:strike/>
                <w:sz w:val="22"/>
                <w:szCs w:val="22"/>
              </w:rPr>
              <w:t>90</w:t>
            </w:r>
            <w:r w:rsidRPr="00825DB5">
              <w:rPr>
                <w:b/>
                <w:bCs/>
                <w:sz w:val="22"/>
                <w:szCs w:val="22"/>
              </w:rPr>
              <w:t xml:space="preserve"> 120</w:t>
            </w:r>
            <w:r w:rsidRPr="00825DB5">
              <w:rPr>
                <w:bCs/>
                <w:sz w:val="22"/>
                <w:szCs w:val="22"/>
              </w:rPr>
              <w:t xml:space="preserve"> de zile de la depunerea cererii însoţite de documentaţia completă prevăzută la art. 7, o informare referitoare la rezultatele analizei solicitării primite, respectiv următoarele:</w:t>
            </w:r>
          </w:p>
        </w:tc>
        <w:tc>
          <w:tcPr>
            <w:tcW w:w="1137" w:type="pct"/>
            <w:shd w:val="clear" w:color="auto" w:fill="auto"/>
          </w:tcPr>
          <w:p w:rsidR="0006040E" w:rsidRPr="00825DB5" w:rsidRDefault="0006040E" w:rsidP="0006040E">
            <w:pPr>
              <w:rPr>
                <w:bCs/>
                <w:sz w:val="22"/>
                <w:szCs w:val="22"/>
              </w:rPr>
            </w:pPr>
            <w:r w:rsidRPr="00825DB5">
              <w:rPr>
                <w:bCs/>
                <w:sz w:val="22"/>
                <w:szCs w:val="22"/>
              </w:rPr>
              <w:t xml:space="preserve">Corelat cu propunerea de la Art.8, ținând cont și de timpul necesar obținerii Certificatului de urbanism și a avizelor  </w:t>
            </w:r>
          </w:p>
        </w:tc>
        <w:tc>
          <w:tcPr>
            <w:tcW w:w="818" w:type="pct"/>
            <w:shd w:val="clear" w:color="auto" w:fill="auto"/>
          </w:tcPr>
          <w:p w:rsidR="0006040E" w:rsidRPr="00825DB5" w:rsidRDefault="0006040E" w:rsidP="0006040E">
            <w:pPr>
              <w:rPr>
                <w:bCs/>
                <w:sz w:val="22"/>
                <w:szCs w:val="22"/>
              </w:rPr>
            </w:pPr>
            <w:r>
              <w:rPr>
                <w:bCs/>
                <w:sz w:val="22"/>
                <w:szCs w:val="22"/>
              </w:rPr>
              <w:t>S-a eliminat art.</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Art. 14</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EMN</w:t>
            </w:r>
          </w:p>
        </w:tc>
        <w:tc>
          <w:tcPr>
            <w:tcW w:w="1228" w:type="pct"/>
            <w:shd w:val="clear" w:color="auto" w:fill="auto"/>
          </w:tcPr>
          <w:p w:rsidR="0006040E" w:rsidRPr="00825DB5" w:rsidRDefault="0006040E" w:rsidP="0006040E">
            <w:pPr>
              <w:rPr>
                <w:bCs/>
                <w:sz w:val="22"/>
                <w:szCs w:val="22"/>
              </w:rPr>
            </w:pPr>
            <w:r w:rsidRPr="00825DB5">
              <w:rPr>
                <w:bCs/>
                <w:sz w:val="22"/>
                <w:szCs w:val="22"/>
              </w:rPr>
              <w:t>Operatorul de distribuţie concesionar transmite ANRE, în termen de maximum 90 de zile de la depunerea cererii însoţite de documentaţia completă prevăzută la art. 7, o informare referitoare la rezultatele analizei solicitării primite.</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Operatorul de distribuţie concesionar transmite ANRE, în termen de maximum </w:t>
            </w:r>
            <w:r w:rsidRPr="00825DB5">
              <w:rPr>
                <w:b/>
                <w:bCs/>
                <w:strike/>
                <w:sz w:val="22"/>
                <w:szCs w:val="22"/>
              </w:rPr>
              <w:t>90</w:t>
            </w:r>
            <w:r w:rsidRPr="00825DB5">
              <w:rPr>
                <w:b/>
                <w:bCs/>
                <w:sz w:val="22"/>
                <w:szCs w:val="22"/>
              </w:rPr>
              <w:t xml:space="preserve"> 120</w:t>
            </w:r>
            <w:r w:rsidRPr="00825DB5">
              <w:rPr>
                <w:bCs/>
                <w:sz w:val="22"/>
                <w:szCs w:val="22"/>
              </w:rPr>
              <w:t xml:space="preserve"> de zile de la depunerea cererii însoţite de documentaţia completă prevăzută la art. 7, o informare referitoare la rezultatele analizei solicitării primite, respectiv următoarele:</w:t>
            </w:r>
          </w:p>
        </w:tc>
        <w:tc>
          <w:tcPr>
            <w:tcW w:w="1137" w:type="pct"/>
            <w:shd w:val="clear" w:color="auto" w:fill="auto"/>
          </w:tcPr>
          <w:p w:rsidR="0006040E" w:rsidRPr="00825DB5" w:rsidRDefault="0006040E" w:rsidP="0006040E">
            <w:pPr>
              <w:rPr>
                <w:bCs/>
                <w:sz w:val="22"/>
                <w:szCs w:val="22"/>
              </w:rPr>
            </w:pPr>
            <w:r w:rsidRPr="00825DB5">
              <w:rPr>
                <w:bCs/>
                <w:sz w:val="22"/>
                <w:szCs w:val="22"/>
              </w:rPr>
              <w:t>Avand in vedere faptul ca stabilirea cotei de participare a utilizatorilor necesita timp suplimentar consideram necesara extinderea termenul de elaborare SF.</w:t>
            </w:r>
          </w:p>
          <w:p w:rsidR="0006040E" w:rsidRPr="00825DB5" w:rsidRDefault="0006040E" w:rsidP="0006040E">
            <w:pPr>
              <w:rPr>
                <w:bCs/>
                <w:sz w:val="22"/>
                <w:szCs w:val="22"/>
              </w:rPr>
            </w:pPr>
          </w:p>
        </w:tc>
        <w:tc>
          <w:tcPr>
            <w:tcW w:w="818" w:type="pct"/>
            <w:shd w:val="clear" w:color="auto" w:fill="auto"/>
          </w:tcPr>
          <w:p w:rsidR="0006040E" w:rsidRPr="00825DB5" w:rsidRDefault="0006040E" w:rsidP="0006040E">
            <w:pPr>
              <w:rPr>
                <w:bCs/>
                <w:sz w:val="22"/>
                <w:szCs w:val="22"/>
              </w:rPr>
            </w:pPr>
            <w:r>
              <w:rPr>
                <w:bCs/>
                <w:sz w:val="22"/>
                <w:szCs w:val="22"/>
              </w:rPr>
              <w:t>S-a eliminat art.</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 xml:space="preserve">Art. 14 </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ETS</w:t>
            </w:r>
          </w:p>
        </w:tc>
        <w:tc>
          <w:tcPr>
            <w:tcW w:w="1228" w:type="pct"/>
            <w:shd w:val="clear" w:color="auto" w:fill="auto"/>
          </w:tcPr>
          <w:p w:rsidR="0006040E" w:rsidRPr="00825DB5" w:rsidRDefault="0006040E" w:rsidP="0006040E">
            <w:pPr>
              <w:rPr>
                <w:bCs/>
                <w:sz w:val="22"/>
                <w:szCs w:val="22"/>
              </w:rPr>
            </w:pPr>
            <w:r w:rsidRPr="00825DB5">
              <w:rPr>
                <w:bCs/>
                <w:sz w:val="22"/>
                <w:szCs w:val="22"/>
              </w:rPr>
              <w:t>Operatorul de distribuţie concesionar transmite ANRE, în termen de maximum 90 de zile de la depunerea cererii însoţite de documentaţia completă prevăzută la art. 7, o informare referitoare la rezultatele analizei solicitării primite.</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Operatorul de distribuţie concesionar transmite ANRE, în termen de maximum 90 de zile </w:t>
            </w:r>
            <w:r w:rsidRPr="00825DB5">
              <w:rPr>
                <w:b/>
                <w:bCs/>
                <w:sz w:val="22"/>
                <w:szCs w:val="22"/>
              </w:rPr>
              <w:t>calendaristice</w:t>
            </w:r>
            <w:r w:rsidRPr="00825DB5">
              <w:rPr>
                <w:bCs/>
                <w:sz w:val="22"/>
                <w:szCs w:val="22"/>
              </w:rPr>
              <w:t xml:space="preserve"> de la depunerea cererii însoţite de documentaţia completă prevăzută la art. 7, o informare referitoare la rezultatele analizei solicitării primite.</w:t>
            </w:r>
          </w:p>
        </w:tc>
        <w:tc>
          <w:tcPr>
            <w:tcW w:w="1137" w:type="pct"/>
            <w:shd w:val="clear" w:color="auto" w:fill="auto"/>
          </w:tcPr>
          <w:p w:rsidR="0006040E" w:rsidRPr="00825DB5" w:rsidRDefault="0006040E" w:rsidP="0006040E">
            <w:pPr>
              <w:rPr>
                <w:bCs/>
                <w:sz w:val="22"/>
                <w:szCs w:val="22"/>
              </w:rPr>
            </w:pPr>
            <w:r w:rsidRPr="00825DB5">
              <w:rPr>
                <w:bCs/>
                <w:sz w:val="22"/>
                <w:szCs w:val="22"/>
              </w:rPr>
              <w:t>Avand in vedere faptul ca stabilirea cotei de participare a utilizatorilor necesita timp suplimentar consideram necesara extinderea termenul de elaborare SF.</w:t>
            </w:r>
          </w:p>
          <w:p w:rsidR="0006040E" w:rsidRPr="00825DB5" w:rsidRDefault="0006040E" w:rsidP="0006040E">
            <w:pPr>
              <w:rPr>
                <w:bCs/>
                <w:sz w:val="22"/>
                <w:szCs w:val="22"/>
              </w:rPr>
            </w:pPr>
          </w:p>
        </w:tc>
        <w:tc>
          <w:tcPr>
            <w:tcW w:w="818" w:type="pct"/>
            <w:shd w:val="clear" w:color="auto" w:fill="auto"/>
          </w:tcPr>
          <w:p w:rsidR="0006040E" w:rsidRPr="00825DB5" w:rsidRDefault="0006040E" w:rsidP="0006040E">
            <w:pPr>
              <w:rPr>
                <w:bCs/>
                <w:sz w:val="22"/>
                <w:szCs w:val="22"/>
              </w:rPr>
            </w:pPr>
            <w:r>
              <w:rPr>
                <w:bCs/>
                <w:sz w:val="22"/>
                <w:szCs w:val="22"/>
              </w:rPr>
              <w:t>S-a eliminat art.</w:t>
            </w:r>
          </w:p>
        </w:tc>
      </w:tr>
      <w:tr w:rsidR="0006040E" w:rsidRPr="00825DB5" w:rsidTr="0048799E">
        <w:trPr>
          <w:trHeight w:val="510"/>
        </w:trPr>
        <w:tc>
          <w:tcPr>
            <w:tcW w:w="318" w:type="pct"/>
            <w:shd w:val="clear" w:color="auto" w:fill="auto"/>
          </w:tcPr>
          <w:p w:rsidR="0006040E" w:rsidRPr="00E046CC" w:rsidRDefault="0006040E" w:rsidP="0006040E">
            <w:pPr>
              <w:jc w:val="both"/>
              <w:rPr>
                <w:b/>
                <w:sz w:val="22"/>
                <w:szCs w:val="22"/>
              </w:rPr>
            </w:pPr>
            <w:r w:rsidRPr="00E046CC">
              <w:rPr>
                <w:b/>
                <w:sz w:val="22"/>
                <w:szCs w:val="22"/>
              </w:rPr>
              <w:t>Art. 14 lit. d)</w:t>
            </w:r>
          </w:p>
        </w:tc>
        <w:tc>
          <w:tcPr>
            <w:tcW w:w="318" w:type="pct"/>
            <w:shd w:val="clear" w:color="auto" w:fill="auto"/>
          </w:tcPr>
          <w:p w:rsidR="0006040E" w:rsidRPr="00E046CC" w:rsidRDefault="0006040E" w:rsidP="0006040E">
            <w:pPr>
              <w:jc w:val="both"/>
              <w:rPr>
                <w:b/>
                <w:bCs/>
                <w:sz w:val="22"/>
                <w:szCs w:val="22"/>
              </w:rPr>
            </w:pPr>
            <w:r w:rsidRPr="00E046CC">
              <w:rPr>
                <w:b/>
                <w:bCs/>
                <w:sz w:val="22"/>
                <w:szCs w:val="22"/>
              </w:rPr>
              <w:t>ENEL</w:t>
            </w:r>
          </w:p>
        </w:tc>
        <w:tc>
          <w:tcPr>
            <w:tcW w:w="1228" w:type="pct"/>
            <w:shd w:val="clear" w:color="auto" w:fill="auto"/>
          </w:tcPr>
          <w:p w:rsidR="0006040E" w:rsidRPr="00E046CC" w:rsidRDefault="0006040E" w:rsidP="0006040E">
            <w:pPr>
              <w:rPr>
                <w:bCs/>
                <w:sz w:val="22"/>
                <w:szCs w:val="22"/>
              </w:rPr>
            </w:pPr>
            <w:r w:rsidRPr="00E046CC">
              <w:rPr>
                <w:bCs/>
                <w:sz w:val="22"/>
                <w:szCs w:val="22"/>
              </w:rPr>
              <w:t>calculul de eficienta in format editabil din care rezultă valoarea Itotal şi, dacă este cazul, valoarea Ief, precum și stabilirea cotelor de cofinanțare stabilite conform art. 11 alin.(2);</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calculul de eficienta in format editabil </w:t>
            </w:r>
            <w:r w:rsidRPr="00825DB5">
              <w:rPr>
                <w:b/>
                <w:bCs/>
                <w:sz w:val="22"/>
                <w:szCs w:val="22"/>
              </w:rPr>
              <w:t xml:space="preserve">semnat </w:t>
            </w:r>
            <w:r w:rsidRPr="00825DB5">
              <w:rPr>
                <w:bCs/>
                <w:sz w:val="22"/>
                <w:szCs w:val="22"/>
              </w:rPr>
              <w:t>din care rezultă valoarea Itotal şi, dacă este cazul, valoarea Ief, precum și stabilirea cotelor de cofinanțare stabilite conform art. 11 alin.(2</w:t>
            </w:r>
            <w:r w:rsidRPr="00825DB5">
              <w:rPr>
                <w:b/>
                <w:bCs/>
                <w:sz w:val="22"/>
                <w:szCs w:val="22"/>
              </w:rPr>
              <w:t>); fisierul de calcul va fi transmis si electronic in format editabil, doar la cererea autoritatii.</w:t>
            </w:r>
          </w:p>
        </w:tc>
        <w:tc>
          <w:tcPr>
            <w:tcW w:w="1137" w:type="pct"/>
            <w:shd w:val="clear" w:color="auto" w:fill="auto"/>
          </w:tcPr>
          <w:p w:rsidR="0006040E" w:rsidRPr="00825DB5" w:rsidRDefault="0006040E" w:rsidP="0006040E">
            <w:pPr>
              <w:rPr>
                <w:bCs/>
                <w:sz w:val="22"/>
                <w:szCs w:val="22"/>
              </w:rPr>
            </w:pPr>
            <w:r w:rsidRPr="00825DB5">
              <w:rPr>
                <w:bCs/>
                <w:sz w:val="22"/>
                <w:szCs w:val="22"/>
              </w:rPr>
              <w:t>Propunem transmiterea adresei de informare impreuna cu fisierul de calcul eficienta semnat.</w:t>
            </w:r>
          </w:p>
          <w:p w:rsidR="0006040E" w:rsidRPr="00825DB5" w:rsidRDefault="0006040E" w:rsidP="0006040E">
            <w:pPr>
              <w:rPr>
                <w:bCs/>
                <w:sz w:val="22"/>
                <w:szCs w:val="22"/>
              </w:rPr>
            </w:pPr>
          </w:p>
        </w:tc>
        <w:tc>
          <w:tcPr>
            <w:tcW w:w="818" w:type="pct"/>
            <w:shd w:val="clear" w:color="auto" w:fill="auto"/>
          </w:tcPr>
          <w:p w:rsidR="0006040E" w:rsidRPr="00825DB5" w:rsidRDefault="0006040E" w:rsidP="0006040E">
            <w:pPr>
              <w:rPr>
                <w:bCs/>
                <w:sz w:val="22"/>
                <w:szCs w:val="22"/>
              </w:rPr>
            </w:pPr>
            <w:r>
              <w:rPr>
                <w:bCs/>
                <w:sz w:val="22"/>
                <w:szCs w:val="22"/>
              </w:rPr>
              <w:t>S-a eliminat art. Documentele aferente promovarii si realizarii lucrarilor se transmit conform Procedurii</w:t>
            </w:r>
          </w:p>
        </w:tc>
      </w:tr>
      <w:tr w:rsidR="0006040E" w:rsidRPr="00825DB5" w:rsidTr="0048799E">
        <w:trPr>
          <w:trHeight w:val="510"/>
        </w:trPr>
        <w:tc>
          <w:tcPr>
            <w:tcW w:w="318" w:type="pct"/>
            <w:shd w:val="clear" w:color="auto" w:fill="auto"/>
          </w:tcPr>
          <w:p w:rsidR="0006040E" w:rsidRPr="00E046CC" w:rsidRDefault="0006040E" w:rsidP="0006040E">
            <w:pPr>
              <w:jc w:val="both"/>
              <w:rPr>
                <w:b/>
                <w:sz w:val="22"/>
                <w:szCs w:val="22"/>
              </w:rPr>
            </w:pPr>
            <w:r w:rsidRPr="00E046CC">
              <w:rPr>
                <w:b/>
                <w:sz w:val="22"/>
                <w:szCs w:val="22"/>
              </w:rPr>
              <w:t>Art. 14 lit. e)</w:t>
            </w:r>
          </w:p>
        </w:tc>
        <w:tc>
          <w:tcPr>
            <w:tcW w:w="318" w:type="pct"/>
            <w:shd w:val="clear" w:color="auto" w:fill="auto"/>
          </w:tcPr>
          <w:p w:rsidR="0006040E" w:rsidRPr="00E046CC" w:rsidRDefault="0006040E" w:rsidP="0006040E">
            <w:pPr>
              <w:jc w:val="both"/>
              <w:rPr>
                <w:b/>
                <w:bCs/>
                <w:sz w:val="22"/>
                <w:szCs w:val="22"/>
              </w:rPr>
            </w:pPr>
            <w:r w:rsidRPr="00E046CC">
              <w:rPr>
                <w:b/>
                <w:bCs/>
                <w:sz w:val="22"/>
                <w:szCs w:val="22"/>
              </w:rPr>
              <w:t>DELGAZ</w:t>
            </w:r>
          </w:p>
        </w:tc>
        <w:tc>
          <w:tcPr>
            <w:tcW w:w="1228" w:type="pct"/>
            <w:shd w:val="clear" w:color="auto" w:fill="auto"/>
          </w:tcPr>
          <w:p w:rsidR="0006040E" w:rsidRPr="00E046CC" w:rsidRDefault="0006040E" w:rsidP="0006040E">
            <w:pPr>
              <w:rPr>
                <w:bCs/>
                <w:sz w:val="22"/>
                <w:szCs w:val="22"/>
              </w:rPr>
            </w:pPr>
            <w:r w:rsidRPr="00E046CC">
              <w:rPr>
                <w:bCs/>
                <w:sz w:val="22"/>
                <w:szCs w:val="22"/>
              </w:rPr>
              <w:t>lucrările corespunzătoare valorii Itotal/2, Ief şi cele corespunzătoare valorii Itotal - Ief, după caz;</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lucrările corespunzătoare valorii </w:t>
            </w:r>
            <w:r w:rsidRPr="00825DB5">
              <w:rPr>
                <w:b/>
                <w:bCs/>
                <w:strike/>
                <w:sz w:val="22"/>
                <w:szCs w:val="22"/>
              </w:rPr>
              <w:t>Itotal/2</w:t>
            </w:r>
            <w:r w:rsidRPr="00825DB5">
              <w:rPr>
                <w:b/>
                <w:bCs/>
                <w:sz w:val="22"/>
                <w:szCs w:val="22"/>
              </w:rPr>
              <w:t>,</w:t>
            </w:r>
            <w:r w:rsidRPr="00825DB5">
              <w:rPr>
                <w:bCs/>
                <w:sz w:val="22"/>
                <w:szCs w:val="22"/>
              </w:rPr>
              <w:t xml:space="preserve"> Ief şi cele corespunzătoare valorii Itotal - Ief, </w:t>
            </w:r>
            <w:r w:rsidRPr="00825DB5">
              <w:rPr>
                <w:b/>
                <w:bCs/>
                <w:strike/>
                <w:sz w:val="22"/>
                <w:szCs w:val="22"/>
              </w:rPr>
              <w:t>după caz</w:t>
            </w:r>
            <w:r w:rsidRPr="00825DB5">
              <w:rPr>
                <w:bCs/>
                <w:sz w:val="22"/>
                <w:szCs w:val="22"/>
              </w:rPr>
              <w:t>;</w:t>
            </w:r>
          </w:p>
        </w:tc>
        <w:tc>
          <w:tcPr>
            <w:tcW w:w="1137" w:type="pct"/>
            <w:shd w:val="clear" w:color="auto" w:fill="auto"/>
          </w:tcPr>
          <w:p w:rsidR="0006040E" w:rsidRPr="00825DB5" w:rsidRDefault="0006040E" w:rsidP="0006040E">
            <w:pPr>
              <w:rPr>
                <w:bCs/>
                <w:sz w:val="22"/>
                <w:szCs w:val="22"/>
              </w:rPr>
            </w:pPr>
          </w:p>
        </w:tc>
        <w:tc>
          <w:tcPr>
            <w:tcW w:w="818" w:type="pct"/>
            <w:shd w:val="clear" w:color="auto" w:fill="auto"/>
          </w:tcPr>
          <w:p w:rsidR="0006040E" w:rsidRPr="00825DB5" w:rsidRDefault="0006040E" w:rsidP="0006040E">
            <w:pPr>
              <w:rPr>
                <w:bCs/>
                <w:sz w:val="22"/>
                <w:szCs w:val="22"/>
              </w:rPr>
            </w:pPr>
            <w:r>
              <w:rPr>
                <w:bCs/>
                <w:sz w:val="22"/>
                <w:szCs w:val="22"/>
              </w:rPr>
              <w:t>S-a eliminat art.</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2C6E9A">
              <w:rPr>
                <w:b/>
                <w:color w:val="00B050"/>
                <w:sz w:val="22"/>
                <w:szCs w:val="22"/>
              </w:rPr>
              <w:t>Art. 15</w:t>
            </w:r>
          </w:p>
        </w:tc>
        <w:tc>
          <w:tcPr>
            <w:tcW w:w="318" w:type="pct"/>
            <w:shd w:val="clear" w:color="auto" w:fill="auto"/>
          </w:tcPr>
          <w:p w:rsidR="0006040E" w:rsidRPr="00825DB5" w:rsidRDefault="0006040E" w:rsidP="0006040E">
            <w:pPr>
              <w:jc w:val="both"/>
              <w:rPr>
                <w:b/>
                <w:bCs/>
                <w:sz w:val="22"/>
                <w:szCs w:val="22"/>
              </w:rPr>
            </w:pPr>
            <w:r w:rsidRPr="00E046CC">
              <w:rPr>
                <w:b/>
                <w:bCs/>
                <w:color w:val="00B050"/>
                <w:sz w:val="22"/>
                <w:szCs w:val="22"/>
              </w:rPr>
              <w:t>ETS</w:t>
            </w:r>
          </w:p>
        </w:tc>
        <w:tc>
          <w:tcPr>
            <w:tcW w:w="1228" w:type="pct"/>
            <w:shd w:val="clear" w:color="auto" w:fill="auto"/>
          </w:tcPr>
          <w:p w:rsidR="0006040E" w:rsidRPr="00825DB5" w:rsidRDefault="0006040E" w:rsidP="0006040E">
            <w:pPr>
              <w:rPr>
                <w:bCs/>
                <w:sz w:val="22"/>
                <w:szCs w:val="22"/>
              </w:rPr>
            </w:pPr>
            <w:r w:rsidRPr="00825DB5">
              <w:rPr>
                <w:bCs/>
                <w:sz w:val="22"/>
                <w:szCs w:val="22"/>
              </w:rPr>
              <w:t>Operatorul de distribuţie concesionar transmite autorităţii publice care a solicitat electrificarea localităţii sau extinderea reţelei electrice de distribuţie, ulterior informării ANRE conform art. 14, în termen de maximum 90 de zile de la depunerea cererii însoţite de documentaţia completă prevăzută la art. 7, o notificare conţinând:</w:t>
            </w:r>
          </w:p>
        </w:tc>
        <w:tc>
          <w:tcPr>
            <w:tcW w:w="1181" w:type="pct"/>
            <w:shd w:val="clear" w:color="auto" w:fill="auto"/>
          </w:tcPr>
          <w:p w:rsidR="0006040E" w:rsidRPr="00E046CC" w:rsidRDefault="0006040E" w:rsidP="0006040E">
            <w:pPr>
              <w:rPr>
                <w:bCs/>
                <w:color w:val="00B050"/>
                <w:sz w:val="22"/>
                <w:szCs w:val="22"/>
              </w:rPr>
            </w:pPr>
            <w:r w:rsidRPr="00E046CC">
              <w:rPr>
                <w:bCs/>
                <w:color w:val="00B050"/>
                <w:sz w:val="22"/>
                <w:szCs w:val="22"/>
              </w:rPr>
              <w:t>Operatorul de distribuţie concesionar transmite autorităţii publice care a solicitat electrificarea localităţii sau extinderea reţelei electrice de distribuţie</w:t>
            </w:r>
            <w:r w:rsidRPr="00825DB5">
              <w:rPr>
                <w:bCs/>
                <w:sz w:val="22"/>
                <w:szCs w:val="22"/>
              </w:rPr>
              <w:t xml:space="preserve">, </w:t>
            </w:r>
            <w:r w:rsidRPr="00825DB5">
              <w:rPr>
                <w:bCs/>
                <w:strike/>
                <w:sz w:val="22"/>
                <w:szCs w:val="22"/>
              </w:rPr>
              <w:t xml:space="preserve">ulterior </w:t>
            </w:r>
            <w:r w:rsidRPr="00825DB5">
              <w:rPr>
                <w:b/>
                <w:bCs/>
                <w:strike/>
                <w:sz w:val="22"/>
                <w:szCs w:val="22"/>
              </w:rPr>
              <w:t>informării ANRE conform art. 14,</w:t>
            </w:r>
            <w:r w:rsidRPr="00825DB5">
              <w:rPr>
                <w:b/>
                <w:bCs/>
                <w:sz w:val="22"/>
                <w:szCs w:val="22"/>
              </w:rPr>
              <w:t xml:space="preserve"> </w:t>
            </w:r>
            <w:r w:rsidRPr="00825DB5">
              <w:rPr>
                <w:bCs/>
                <w:sz w:val="22"/>
                <w:szCs w:val="22"/>
              </w:rPr>
              <w:t xml:space="preserve">în termen de maximum </w:t>
            </w:r>
            <w:r w:rsidRPr="00825DB5">
              <w:rPr>
                <w:b/>
                <w:bCs/>
                <w:strike/>
                <w:sz w:val="22"/>
                <w:szCs w:val="22"/>
              </w:rPr>
              <w:t>90</w:t>
            </w:r>
            <w:r w:rsidRPr="00825DB5">
              <w:rPr>
                <w:b/>
                <w:bCs/>
                <w:sz w:val="22"/>
                <w:szCs w:val="22"/>
              </w:rPr>
              <w:t xml:space="preserve"> </w:t>
            </w:r>
            <w:r w:rsidRPr="002C6E9A">
              <w:rPr>
                <w:b/>
                <w:bCs/>
                <w:strike/>
                <w:sz w:val="22"/>
                <w:szCs w:val="22"/>
              </w:rPr>
              <w:t>120</w:t>
            </w:r>
            <w:r w:rsidRPr="00825DB5">
              <w:rPr>
                <w:bCs/>
                <w:sz w:val="22"/>
                <w:szCs w:val="22"/>
              </w:rPr>
              <w:t xml:space="preserve"> </w:t>
            </w:r>
            <w:r w:rsidRPr="00597553">
              <w:rPr>
                <w:b/>
                <w:bCs/>
                <w:color w:val="FF0000"/>
                <w:sz w:val="22"/>
                <w:szCs w:val="22"/>
              </w:rPr>
              <w:t>90</w:t>
            </w:r>
            <w:r>
              <w:rPr>
                <w:bCs/>
                <w:sz w:val="22"/>
                <w:szCs w:val="22"/>
              </w:rPr>
              <w:t xml:space="preserve"> </w:t>
            </w:r>
            <w:r w:rsidRPr="00E046CC">
              <w:rPr>
                <w:bCs/>
                <w:color w:val="00B050"/>
                <w:sz w:val="22"/>
                <w:szCs w:val="22"/>
              </w:rPr>
              <w:t>de zile calendaristice de la depunerea cererii însoţite de documentaţia completă prevăzută la art. 7, o notificare conţinând</w:t>
            </w:r>
          </w:p>
          <w:p w:rsidR="0006040E" w:rsidRPr="00825DB5" w:rsidRDefault="0006040E" w:rsidP="0006040E">
            <w:pPr>
              <w:rPr>
                <w:bCs/>
                <w:sz w:val="22"/>
                <w:szCs w:val="22"/>
              </w:rPr>
            </w:pPr>
          </w:p>
        </w:tc>
        <w:tc>
          <w:tcPr>
            <w:tcW w:w="1137" w:type="pct"/>
            <w:shd w:val="clear" w:color="auto" w:fill="auto"/>
          </w:tcPr>
          <w:p w:rsidR="0006040E" w:rsidRPr="00825DB5" w:rsidRDefault="0006040E" w:rsidP="0006040E">
            <w:pPr>
              <w:rPr>
                <w:bCs/>
                <w:sz w:val="22"/>
                <w:szCs w:val="22"/>
              </w:rPr>
            </w:pPr>
            <w:r w:rsidRPr="00825DB5">
              <w:rPr>
                <w:bCs/>
                <w:sz w:val="22"/>
                <w:szCs w:val="22"/>
              </w:rPr>
              <w:t>Se propune modificarea corelat cu propunerea de realizare SF in termen de 60zile .</w:t>
            </w:r>
          </w:p>
          <w:p w:rsidR="0006040E" w:rsidRPr="00825DB5" w:rsidRDefault="0006040E" w:rsidP="0006040E">
            <w:pPr>
              <w:rPr>
                <w:bCs/>
                <w:sz w:val="22"/>
                <w:szCs w:val="22"/>
              </w:rPr>
            </w:pPr>
            <w:r w:rsidRPr="00825DB5">
              <w:rPr>
                <w:bCs/>
                <w:sz w:val="22"/>
                <w:szCs w:val="22"/>
              </w:rPr>
              <w:t>Acest articol a fost corelat cu propunerea de la art. 8</w:t>
            </w:r>
          </w:p>
        </w:tc>
        <w:tc>
          <w:tcPr>
            <w:tcW w:w="818" w:type="pct"/>
            <w:shd w:val="clear" w:color="auto" w:fill="auto"/>
          </w:tcPr>
          <w:p w:rsidR="0006040E" w:rsidRPr="00451B56" w:rsidRDefault="0006040E" w:rsidP="0006040E">
            <w:pPr>
              <w:rPr>
                <w:b/>
                <w:bCs/>
                <w:sz w:val="22"/>
                <w:szCs w:val="22"/>
              </w:rPr>
            </w:pPr>
            <w:r w:rsidRPr="00451B56">
              <w:rPr>
                <w:b/>
                <w:bCs/>
                <w:color w:val="FF0000"/>
                <w:sz w:val="22"/>
                <w:szCs w:val="22"/>
              </w:rPr>
              <w:t>S-a acceptat partial</w:t>
            </w:r>
            <w:r w:rsidR="00451B56" w:rsidRPr="00451B56">
              <w:rPr>
                <w:b/>
                <w:bCs/>
                <w:color w:val="FF0000"/>
                <w:sz w:val="22"/>
                <w:szCs w:val="22"/>
              </w:rPr>
              <w:t xml:space="preserve"> si dupa renumerotare a devenit art. 16.</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Art. 15</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ETN</w:t>
            </w:r>
          </w:p>
        </w:tc>
        <w:tc>
          <w:tcPr>
            <w:tcW w:w="1228" w:type="pct"/>
            <w:shd w:val="clear" w:color="auto" w:fill="auto"/>
          </w:tcPr>
          <w:p w:rsidR="0006040E" w:rsidRPr="00825DB5" w:rsidRDefault="0006040E" w:rsidP="0006040E">
            <w:pPr>
              <w:rPr>
                <w:bCs/>
                <w:sz w:val="22"/>
                <w:szCs w:val="22"/>
              </w:rPr>
            </w:pPr>
            <w:r w:rsidRPr="00825DB5">
              <w:rPr>
                <w:bCs/>
                <w:sz w:val="22"/>
                <w:szCs w:val="22"/>
              </w:rPr>
              <w:t>Operatorul de distribuţie concesionar transmite autorităţii publice care a solicitat electrificarea localităţii sau extinderea reţelei electrice de distribuţie, ulterior informării ANRE conform art. 14, în termen de maximum 90 de zile de la depunerea cererii însoţite de documentaţia completă prevăzută la art. 7, o notificare conţinând:</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Operatorul de distribuţie concesionar transmite autorităţii publice care a solicitat electrificarea localităţii sau extinderea reţelei electrice de distribuţie, </w:t>
            </w:r>
            <w:r w:rsidRPr="00825DB5">
              <w:rPr>
                <w:bCs/>
                <w:strike/>
                <w:sz w:val="22"/>
                <w:szCs w:val="22"/>
              </w:rPr>
              <w:t xml:space="preserve">ulterior </w:t>
            </w:r>
            <w:r w:rsidRPr="00825DB5">
              <w:rPr>
                <w:b/>
                <w:bCs/>
                <w:strike/>
                <w:sz w:val="22"/>
                <w:szCs w:val="22"/>
              </w:rPr>
              <w:t>informării ANRE conform art. 14</w:t>
            </w:r>
            <w:r w:rsidRPr="00825DB5">
              <w:rPr>
                <w:bCs/>
                <w:strike/>
                <w:sz w:val="22"/>
                <w:szCs w:val="22"/>
              </w:rPr>
              <w:t>,</w:t>
            </w:r>
            <w:r w:rsidRPr="00825DB5">
              <w:rPr>
                <w:bCs/>
                <w:sz w:val="22"/>
                <w:szCs w:val="22"/>
              </w:rPr>
              <w:t xml:space="preserve"> în termen de maximum </w:t>
            </w:r>
            <w:r w:rsidRPr="00825DB5">
              <w:rPr>
                <w:b/>
                <w:bCs/>
                <w:strike/>
                <w:sz w:val="22"/>
                <w:szCs w:val="22"/>
              </w:rPr>
              <w:t>90</w:t>
            </w:r>
            <w:r w:rsidRPr="00825DB5">
              <w:rPr>
                <w:b/>
                <w:bCs/>
                <w:sz w:val="22"/>
                <w:szCs w:val="22"/>
              </w:rPr>
              <w:t xml:space="preserve"> 120</w:t>
            </w:r>
            <w:r w:rsidRPr="00825DB5">
              <w:rPr>
                <w:bCs/>
                <w:sz w:val="22"/>
                <w:szCs w:val="22"/>
              </w:rPr>
              <w:t xml:space="preserve"> de zile de la depunerea cererii însoţite de documentaţia completă prevăzută la art. 7, o notificare conţinând:</w:t>
            </w:r>
          </w:p>
        </w:tc>
        <w:tc>
          <w:tcPr>
            <w:tcW w:w="1137" w:type="pct"/>
            <w:shd w:val="clear" w:color="auto" w:fill="auto"/>
          </w:tcPr>
          <w:p w:rsidR="0006040E" w:rsidRPr="00825DB5" w:rsidRDefault="0006040E" w:rsidP="0006040E">
            <w:pPr>
              <w:rPr>
                <w:bCs/>
                <w:sz w:val="22"/>
                <w:szCs w:val="22"/>
              </w:rPr>
            </w:pPr>
          </w:p>
        </w:tc>
        <w:tc>
          <w:tcPr>
            <w:tcW w:w="818" w:type="pct"/>
            <w:shd w:val="clear" w:color="auto" w:fill="auto"/>
          </w:tcPr>
          <w:p w:rsidR="0006040E" w:rsidRPr="00825DB5" w:rsidRDefault="0006040E" w:rsidP="0006040E">
            <w:pPr>
              <w:rPr>
                <w:bCs/>
                <w:sz w:val="22"/>
                <w:szCs w:val="22"/>
              </w:rPr>
            </w:pPr>
            <w:r>
              <w:rPr>
                <w:bCs/>
                <w:sz w:val="22"/>
                <w:szCs w:val="22"/>
              </w:rPr>
              <w:t>S-a acceptat partial</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 xml:space="preserve">Art. 15 </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DELGAZ</w:t>
            </w:r>
          </w:p>
        </w:tc>
        <w:tc>
          <w:tcPr>
            <w:tcW w:w="1228" w:type="pct"/>
            <w:shd w:val="clear" w:color="auto" w:fill="auto"/>
          </w:tcPr>
          <w:p w:rsidR="0006040E" w:rsidRPr="00825DB5" w:rsidRDefault="0006040E" w:rsidP="0006040E">
            <w:pPr>
              <w:rPr>
                <w:bCs/>
                <w:sz w:val="22"/>
                <w:szCs w:val="22"/>
              </w:rPr>
            </w:pPr>
            <w:r w:rsidRPr="00825DB5">
              <w:rPr>
                <w:bCs/>
                <w:sz w:val="22"/>
                <w:szCs w:val="22"/>
              </w:rPr>
              <w:t>Operatorul de distribuţie concesionar transmite autorităţii publice care a solicitat electrificarea localităţii sau extinderea reţelei electrice de distribuţie, ulterior informării ANRE conform art. 14, în termen de maximum 90 de zile de la depunerea cererii însoţite de documentaţia completă prevăzută la art. 7, o notificare conţinând:</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Operatorul de distribuţie concesionar transmite autorităţii publice care a solicitat electrificarea localităţii sau extinderea reţelei electrice de distribuţie, ulterior informării ANRE conform art. 14, în termen de maximum </w:t>
            </w:r>
            <w:r w:rsidRPr="00825DB5">
              <w:rPr>
                <w:b/>
                <w:bCs/>
                <w:strike/>
                <w:sz w:val="22"/>
                <w:szCs w:val="22"/>
              </w:rPr>
              <w:t>90</w:t>
            </w:r>
            <w:r w:rsidRPr="00825DB5">
              <w:rPr>
                <w:b/>
                <w:bCs/>
                <w:sz w:val="22"/>
                <w:szCs w:val="22"/>
              </w:rPr>
              <w:t xml:space="preserve"> 120</w:t>
            </w:r>
            <w:r w:rsidRPr="00825DB5">
              <w:rPr>
                <w:bCs/>
                <w:sz w:val="22"/>
                <w:szCs w:val="22"/>
              </w:rPr>
              <w:t xml:space="preserve"> de zile de la depunerea cererii însoţite de documentaţia completă prevăzută la art. 7, o notificare conţinând:</w:t>
            </w:r>
          </w:p>
        </w:tc>
        <w:tc>
          <w:tcPr>
            <w:tcW w:w="1137" w:type="pct"/>
            <w:shd w:val="clear" w:color="auto" w:fill="auto"/>
          </w:tcPr>
          <w:p w:rsidR="0006040E" w:rsidRPr="00825DB5" w:rsidRDefault="0006040E" w:rsidP="0006040E">
            <w:pPr>
              <w:rPr>
                <w:bCs/>
                <w:sz w:val="22"/>
                <w:szCs w:val="22"/>
              </w:rPr>
            </w:pPr>
          </w:p>
        </w:tc>
        <w:tc>
          <w:tcPr>
            <w:tcW w:w="818" w:type="pct"/>
            <w:shd w:val="clear" w:color="auto" w:fill="auto"/>
          </w:tcPr>
          <w:p w:rsidR="0006040E" w:rsidRPr="00825DB5" w:rsidRDefault="0006040E" w:rsidP="0006040E">
            <w:pPr>
              <w:rPr>
                <w:bCs/>
                <w:sz w:val="22"/>
                <w:szCs w:val="22"/>
              </w:rPr>
            </w:pPr>
            <w:r w:rsidRPr="00825DB5">
              <w:rPr>
                <w:bCs/>
                <w:sz w:val="22"/>
                <w:szCs w:val="22"/>
              </w:rPr>
              <w:t>Nu se accepta</w:t>
            </w:r>
            <w:r>
              <w:rPr>
                <w:bCs/>
                <w:sz w:val="22"/>
                <w:szCs w:val="22"/>
              </w:rPr>
              <w:t xml:space="preserve"> </w:t>
            </w:r>
            <w:r w:rsidRPr="00825DB5">
              <w:rPr>
                <w:bCs/>
                <w:sz w:val="22"/>
                <w:szCs w:val="22"/>
              </w:rPr>
              <w:t>(</w:t>
            </w:r>
            <w:r>
              <w:rPr>
                <w:bCs/>
                <w:sz w:val="22"/>
                <w:szCs w:val="22"/>
              </w:rPr>
              <w:t>a se vedea prevederile Legii</w:t>
            </w:r>
            <w:r w:rsidRPr="00825DB5">
              <w:rPr>
                <w:bCs/>
                <w:sz w:val="22"/>
                <w:szCs w:val="22"/>
              </w:rPr>
              <w:t>)</w:t>
            </w: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Art. 15</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EMN</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Operatorul de distribuţie concesionar transmite autorităţii publice care a solicitat electrificarea localităţii sau extinderea reţelei electrice de distribuţie, ulterior informării ANRE conform art. 14, în termen de maximum 90 de zile de la depunerea cererii însoţite de documentaţia completă prevăzută la art. 7, o notificare conţinând:</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Operatorul de distribuţie concesionar transmite autorităţii publice care a solicitat electrificarea localităţii sau extinderea reţelei electrice de distribuţie, ulterior informării ANRE conform art. 14, în termen de maximum </w:t>
            </w:r>
            <w:r w:rsidRPr="00825DB5">
              <w:rPr>
                <w:rFonts w:eastAsiaTheme="minorHAnsi"/>
                <w:b/>
                <w:bCs/>
                <w:strike/>
                <w:sz w:val="22"/>
                <w:szCs w:val="22"/>
              </w:rPr>
              <w:t xml:space="preserve">90 </w:t>
            </w:r>
            <w:r w:rsidRPr="00825DB5">
              <w:rPr>
                <w:rFonts w:eastAsiaTheme="minorHAnsi"/>
                <w:b/>
                <w:bCs/>
                <w:sz w:val="22"/>
                <w:szCs w:val="22"/>
              </w:rPr>
              <w:t>120</w:t>
            </w:r>
            <w:r w:rsidRPr="00825DB5">
              <w:rPr>
                <w:rFonts w:eastAsiaTheme="minorHAnsi"/>
                <w:bCs/>
                <w:sz w:val="22"/>
                <w:szCs w:val="22"/>
              </w:rPr>
              <w:t xml:space="preserve"> de zile de la depunerea cererii însoţite de documentaţia completă prevăzută la art. 7, o notificare conţinând:</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Acest articol a fost corelat cu propunerea de la art. 8</w:t>
            </w:r>
          </w:p>
        </w:tc>
        <w:tc>
          <w:tcPr>
            <w:tcW w:w="818" w:type="pct"/>
            <w:shd w:val="clear" w:color="auto" w:fill="auto"/>
          </w:tcPr>
          <w:p w:rsidR="0006040E" w:rsidRPr="00825DB5" w:rsidRDefault="0006040E" w:rsidP="0006040E">
            <w:pPr>
              <w:rPr>
                <w:bCs/>
                <w:sz w:val="22"/>
                <w:szCs w:val="22"/>
              </w:rPr>
            </w:pPr>
            <w:r w:rsidRPr="00825DB5">
              <w:rPr>
                <w:bCs/>
                <w:sz w:val="22"/>
                <w:szCs w:val="22"/>
              </w:rPr>
              <w:t>Nu se accepta</w:t>
            </w:r>
            <w:r>
              <w:rPr>
                <w:bCs/>
                <w:sz w:val="22"/>
                <w:szCs w:val="22"/>
              </w:rPr>
              <w:t xml:space="preserve"> </w:t>
            </w:r>
            <w:r w:rsidRPr="00825DB5">
              <w:rPr>
                <w:bCs/>
                <w:sz w:val="22"/>
                <w:szCs w:val="22"/>
              </w:rPr>
              <w:t>(</w:t>
            </w:r>
            <w:r>
              <w:rPr>
                <w:bCs/>
                <w:sz w:val="22"/>
                <w:szCs w:val="22"/>
              </w:rPr>
              <w:t>a se vedea prevederile Legii</w:t>
            </w:r>
            <w:r w:rsidRPr="00825DB5">
              <w:rPr>
                <w:bCs/>
                <w:sz w:val="22"/>
                <w:szCs w:val="22"/>
              </w:rPr>
              <w:t>)</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2C6E9A">
              <w:rPr>
                <w:b/>
                <w:color w:val="00B050"/>
                <w:sz w:val="22"/>
                <w:szCs w:val="22"/>
              </w:rPr>
              <w:t xml:space="preserve">Art. 15 </w:t>
            </w:r>
            <w:r w:rsidRPr="00E046CC">
              <w:rPr>
                <w:b/>
                <w:color w:val="00B050"/>
                <w:sz w:val="22"/>
                <w:szCs w:val="22"/>
              </w:rPr>
              <w:t>lit.b)</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ENEL</w:t>
            </w:r>
          </w:p>
        </w:tc>
        <w:tc>
          <w:tcPr>
            <w:tcW w:w="1228" w:type="pct"/>
            <w:shd w:val="clear" w:color="auto" w:fill="auto"/>
          </w:tcPr>
          <w:p w:rsidR="0006040E" w:rsidRPr="00825DB5" w:rsidRDefault="0006040E" w:rsidP="0006040E">
            <w:pPr>
              <w:rPr>
                <w:bCs/>
                <w:sz w:val="22"/>
                <w:szCs w:val="22"/>
              </w:rPr>
            </w:pPr>
            <w:r w:rsidRPr="002C6E9A">
              <w:rPr>
                <w:bCs/>
                <w:color w:val="00B050"/>
                <w:sz w:val="22"/>
                <w:szCs w:val="22"/>
              </w:rPr>
              <w:t>V</w:t>
            </w:r>
            <w:r w:rsidRPr="002C6E9A">
              <w:rPr>
                <w:bCs/>
                <w:color w:val="FF0000"/>
                <w:sz w:val="22"/>
                <w:szCs w:val="22"/>
              </w:rPr>
              <w:t xml:space="preserve">aloarea lucrărilor </w:t>
            </w:r>
            <w:r w:rsidRPr="00E046CC">
              <w:rPr>
                <w:bCs/>
                <w:strike/>
                <w:sz w:val="22"/>
                <w:szCs w:val="22"/>
              </w:rPr>
              <w:t xml:space="preserve">lucrarile </w:t>
            </w:r>
            <w:r w:rsidRPr="00E046CC">
              <w:rPr>
                <w:bCs/>
                <w:color w:val="00B050"/>
                <w:sz w:val="22"/>
                <w:szCs w:val="22"/>
              </w:rPr>
              <w:t xml:space="preserve">corespunzătoare </w:t>
            </w:r>
            <w:r w:rsidRPr="00E046CC">
              <w:rPr>
                <w:bCs/>
                <w:strike/>
                <w:color w:val="00B050"/>
                <w:sz w:val="22"/>
                <w:szCs w:val="22"/>
              </w:rPr>
              <w:t>valorii</w:t>
            </w:r>
            <w:r w:rsidRPr="00E046CC">
              <w:rPr>
                <w:bCs/>
                <w:color w:val="00B050"/>
                <w:sz w:val="22"/>
                <w:szCs w:val="22"/>
              </w:rPr>
              <w:t xml:space="preserve"> Itotal/2, Ief şi </w:t>
            </w:r>
            <w:r w:rsidRPr="002C6E9A">
              <w:rPr>
                <w:bCs/>
                <w:color w:val="FF0000"/>
                <w:sz w:val="22"/>
                <w:szCs w:val="22"/>
              </w:rPr>
              <w:t>respectiv</w:t>
            </w:r>
            <w:r>
              <w:rPr>
                <w:bCs/>
                <w:sz w:val="22"/>
                <w:szCs w:val="22"/>
              </w:rPr>
              <w:t xml:space="preserve"> </w:t>
            </w:r>
            <w:r w:rsidRPr="002C6E9A">
              <w:rPr>
                <w:bCs/>
                <w:strike/>
                <w:sz w:val="22"/>
                <w:szCs w:val="22"/>
              </w:rPr>
              <w:t xml:space="preserve">cele corespunzătoare valorii </w:t>
            </w:r>
            <w:r w:rsidR="00314EF4">
              <w:rPr>
                <w:bCs/>
                <w:color w:val="00B050"/>
                <w:sz w:val="22"/>
                <w:szCs w:val="22"/>
              </w:rPr>
              <w:t xml:space="preserve">Itotal - Ief, după caz, </w:t>
            </w:r>
            <w:r w:rsidRPr="00E046CC">
              <w:rPr>
                <w:bCs/>
                <w:color w:val="00B050"/>
                <w:sz w:val="22"/>
                <w:szCs w:val="22"/>
              </w:rPr>
              <w:t xml:space="preserve"> precum </w:t>
            </w:r>
            <w:r w:rsidRPr="00314EF4">
              <w:rPr>
                <w:bCs/>
                <w:color w:val="00B050"/>
                <w:sz w:val="22"/>
                <w:szCs w:val="22"/>
              </w:rPr>
              <w:t>și cele aferente</w:t>
            </w:r>
            <w:r w:rsidR="00314EF4" w:rsidRPr="00314EF4">
              <w:rPr>
                <w:bCs/>
                <w:color w:val="00B050"/>
                <w:sz w:val="22"/>
                <w:szCs w:val="22"/>
              </w:rPr>
              <w:t xml:space="preserve"> </w:t>
            </w:r>
            <w:r w:rsidRPr="00314EF4">
              <w:rPr>
                <w:bCs/>
                <w:color w:val="00B050"/>
                <w:sz w:val="22"/>
                <w:szCs w:val="22"/>
              </w:rPr>
              <w:t xml:space="preserve"> valorii</w:t>
            </w:r>
            <w:r w:rsidR="00314EF4">
              <w:rPr>
                <w:bCs/>
                <w:color w:val="00B050"/>
                <w:sz w:val="22"/>
                <w:szCs w:val="22"/>
              </w:rPr>
              <w:t xml:space="preserve"> </w:t>
            </w:r>
            <w:r w:rsidR="00314EF4" w:rsidRPr="00314EF4">
              <w:rPr>
                <w:bCs/>
                <w:color w:val="FF0000"/>
                <w:sz w:val="22"/>
                <w:szCs w:val="22"/>
              </w:rPr>
              <w:t>care revine autorităţii publice şi fiecărui utilizator, stabilite</w:t>
            </w:r>
            <w:r w:rsidRPr="00314EF4">
              <w:rPr>
                <w:bCs/>
                <w:color w:val="FF0000"/>
                <w:sz w:val="22"/>
                <w:szCs w:val="22"/>
              </w:rPr>
              <w:t xml:space="preserve"> </w:t>
            </w:r>
            <w:r w:rsidRPr="00314EF4">
              <w:rPr>
                <w:bCs/>
                <w:strike/>
                <w:color w:val="00B050"/>
                <w:sz w:val="22"/>
                <w:szCs w:val="22"/>
              </w:rPr>
              <w:t>suportate de fiecare utilizator</w:t>
            </w:r>
            <w:r w:rsidRPr="00E046CC">
              <w:rPr>
                <w:bCs/>
                <w:color w:val="00B050"/>
                <w:sz w:val="22"/>
                <w:szCs w:val="22"/>
              </w:rPr>
              <w:t xml:space="preserve"> conform prevederilor art. </w:t>
            </w:r>
            <w:r w:rsidR="00451B56" w:rsidRPr="00451B56">
              <w:rPr>
                <w:bCs/>
                <w:color w:val="FF0000"/>
                <w:sz w:val="22"/>
                <w:szCs w:val="22"/>
              </w:rPr>
              <w:t>11</w:t>
            </w:r>
            <w:r w:rsidR="00451B56">
              <w:rPr>
                <w:bCs/>
                <w:color w:val="00B050"/>
                <w:sz w:val="22"/>
                <w:szCs w:val="22"/>
              </w:rPr>
              <w:t xml:space="preserve"> </w:t>
            </w:r>
            <w:r w:rsidR="00314EF4">
              <w:rPr>
                <w:bCs/>
                <w:color w:val="00B050"/>
                <w:sz w:val="22"/>
                <w:szCs w:val="22"/>
              </w:rPr>
              <w:t xml:space="preserve">şi </w:t>
            </w:r>
            <w:r w:rsidRPr="00E046CC">
              <w:rPr>
                <w:bCs/>
                <w:color w:val="00B050"/>
                <w:sz w:val="22"/>
                <w:szCs w:val="22"/>
              </w:rPr>
              <w:t xml:space="preserve">12 </w:t>
            </w:r>
            <w:r w:rsidRPr="00451B56">
              <w:rPr>
                <w:bCs/>
                <w:strike/>
                <w:color w:val="00B050"/>
                <w:sz w:val="22"/>
                <w:szCs w:val="22"/>
              </w:rPr>
              <w:t>alin. (2);</w:t>
            </w:r>
          </w:p>
        </w:tc>
        <w:tc>
          <w:tcPr>
            <w:tcW w:w="1181" w:type="pct"/>
            <w:shd w:val="clear" w:color="auto" w:fill="auto"/>
          </w:tcPr>
          <w:p w:rsidR="0006040E" w:rsidRPr="00825DB5" w:rsidRDefault="0006040E" w:rsidP="0006040E">
            <w:pPr>
              <w:rPr>
                <w:bCs/>
                <w:sz w:val="22"/>
                <w:szCs w:val="22"/>
              </w:rPr>
            </w:pPr>
            <w:r w:rsidRPr="00825DB5">
              <w:rPr>
                <w:bCs/>
                <w:sz w:val="22"/>
                <w:szCs w:val="22"/>
              </w:rPr>
              <w:t>propunem eliminare</w:t>
            </w:r>
          </w:p>
        </w:tc>
        <w:tc>
          <w:tcPr>
            <w:tcW w:w="1137" w:type="pct"/>
            <w:shd w:val="clear" w:color="auto" w:fill="auto"/>
          </w:tcPr>
          <w:p w:rsidR="0006040E" w:rsidRPr="00825DB5" w:rsidRDefault="0006040E" w:rsidP="0006040E">
            <w:pPr>
              <w:rPr>
                <w:bCs/>
                <w:sz w:val="22"/>
                <w:szCs w:val="22"/>
              </w:rPr>
            </w:pPr>
            <w:r w:rsidRPr="00825DB5">
              <w:rPr>
                <w:bCs/>
                <w:sz w:val="22"/>
                <w:szCs w:val="22"/>
              </w:rPr>
              <w:t>nu este aplicabil, nu pot fi identificate exact in limita acestor valori – propunem eliminare, intrucat solutia tehnica totala este detaliata prin avizul operatorului</w:t>
            </w:r>
          </w:p>
        </w:tc>
        <w:tc>
          <w:tcPr>
            <w:tcW w:w="818" w:type="pct"/>
            <w:shd w:val="clear" w:color="auto" w:fill="auto"/>
          </w:tcPr>
          <w:p w:rsidR="0006040E" w:rsidRPr="00451B56" w:rsidRDefault="00451B56" w:rsidP="0006040E">
            <w:pPr>
              <w:rPr>
                <w:b/>
                <w:bCs/>
                <w:sz w:val="22"/>
                <w:szCs w:val="22"/>
              </w:rPr>
            </w:pPr>
            <w:r w:rsidRPr="00314EF4">
              <w:rPr>
                <w:b/>
                <w:bCs/>
                <w:sz w:val="22"/>
                <w:szCs w:val="22"/>
              </w:rPr>
              <w:t xml:space="preserve">Nu se accepta. S-a reformulat si </w:t>
            </w:r>
            <w:r w:rsidRPr="00451B56">
              <w:rPr>
                <w:b/>
                <w:bCs/>
                <w:color w:val="FF0000"/>
                <w:sz w:val="22"/>
                <w:szCs w:val="22"/>
              </w:rPr>
              <w:t>dupa renumerotare devine art. 16 alin. (1) lit. b)</w:t>
            </w:r>
          </w:p>
        </w:tc>
      </w:tr>
      <w:tr w:rsidR="0006040E" w:rsidRPr="00825DB5" w:rsidTr="0048799E">
        <w:trPr>
          <w:trHeight w:val="510"/>
        </w:trPr>
        <w:tc>
          <w:tcPr>
            <w:tcW w:w="318" w:type="pct"/>
            <w:shd w:val="clear" w:color="auto" w:fill="auto"/>
          </w:tcPr>
          <w:p w:rsidR="0006040E" w:rsidRPr="00825DB5" w:rsidRDefault="0006040E" w:rsidP="0006040E">
            <w:pPr>
              <w:jc w:val="both"/>
              <w:rPr>
                <w:b/>
                <w:sz w:val="22"/>
                <w:szCs w:val="22"/>
              </w:rPr>
            </w:pPr>
            <w:r w:rsidRPr="00825DB5">
              <w:rPr>
                <w:b/>
                <w:sz w:val="22"/>
                <w:szCs w:val="22"/>
              </w:rPr>
              <w:t>Art. 15 lit. b)</w:t>
            </w:r>
          </w:p>
        </w:tc>
        <w:tc>
          <w:tcPr>
            <w:tcW w:w="318" w:type="pct"/>
            <w:shd w:val="clear" w:color="auto" w:fill="auto"/>
          </w:tcPr>
          <w:p w:rsidR="0006040E" w:rsidRPr="00825DB5" w:rsidRDefault="0006040E" w:rsidP="0006040E">
            <w:pPr>
              <w:jc w:val="both"/>
              <w:rPr>
                <w:b/>
                <w:bCs/>
                <w:sz w:val="22"/>
                <w:szCs w:val="22"/>
              </w:rPr>
            </w:pPr>
            <w:r w:rsidRPr="00825DB5">
              <w:rPr>
                <w:b/>
                <w:bCs/>
                <w:sz w:val="22"/>
                <w:szCs w:val="22"/>
              </w:rPr>
              <w:t>DELGAZ</w:t>
            </w:r>
          </w:p>
        </w:tc>
        <w:tc>
          <w:tcPr>
            <w:tcW w:w="1228" w:type="pct"/>
            <w:shd w:val="clear" w:color="auto" w:fill="auto"/>
          </w:tcPr>
          <w:p w:rsidR="0006040E" w:rsidRPr="00825DB5" w:rsidRDefault="0006040E" w:rsidP="0006040E">
            <w:pPr>
              <w:rPr>
                <w:bCs/>
                <w:sz w:val="22"/>
                <w:szCs w:val="22"/>
              </w:rPr>
            </w:pPr>
            <w:r w:rsidRPr="00825DB5">
              <w:rPr>
                <w:bCs/>
                <w:sz w:val="22"/>
                <w:szCs w:val="22"/>
              </w:rPr>
              <w:t>lucrările corespunzătoare valorii Itotal/2, Ief şi cele corespunzătoare valorii Itotal - Ief, după caz, , precum și cele aferente valorii suportate de fiecare utilizator conform prevederilor art. 12 alin. (2);</w:t>
            </w:r>
          </w:p>
        </w:tc>
        <w:tc>
          <w:tcPr>
            <w:tcW w:w="1181" w:type="pct"/>
            <w:shd w:val="clear" w:color="auto" w:fill="auto"/>
          </w:tcPr>
          <w:p w:rsidR="0006040E" w:rsidRPr="00825DB5" w:rsidRDefault="0006040E" w:rsidP="0006040E">
            <w:pPr>
              <w:rPr>
                <w:bCs/>
                <w:sz w:val="22"/>
                <w:szCs w:val="22"/>
              </w:rPr>
            </w:pPr>
            <w:r w:rsidRPr="00825DB5">
              <w:rPr>
                <w:bCs/>
                <w:sz w:val="22"/>
                <w:szCs w:val="22"/>
              </w:rPr>
              <w:t xml:space="preserve">lucrările corespunzătoare valorii </w:t>
            </w:r>
            <w:r w:rsidRPr="00825DB5">
              <w:rPr>
                <w:b/>
                <w:bCs/>
                <w:strike/>
                <w:sz w:val="22"/>
                <w:szCs w:val="22"/>
              </w:rPr>
              <w:t>Itotal/2</w:t>
            </w:r>
            <w:r w:rsidRPr="00825DB5">
              <w:rPr>
                <w:b/>
                <w:bCs/>
                <w:sz w:val="22"/>
                <w:szCs w:val="22"/>
              </w:rPr>
              <w:t>,</w:t>
            </w:r>
            <w:r w:rsidRPr="00825DB5">
              <w:rPr>
                <w:bCs/>
                <w:sz w:val="22"/>
                <w:szCs w:val="22"/>
              </w:rPr>
              <w:t xml:space="preserve"> Ief şi cele corespunzătoare valorii Itotal - Ief, după caz, , </w:t>
            </w:r>
            <w:r w:rsidRPr="00825DB5">
              <w:rPr>
                <w:b/>
                <w:bCs/>
                <w:strike/>
                <w:sz w:val="22"/>
                <w:szCs w:val="22"/>
              </w:rPr>
              <w:t>precum și cele aferente valorii suportate de fiecare utilizator conform prevederilor art. 12 alin. (2);</w:t>
            </w:r>
          </w:p>
        </w:tc>
        <w:tc>
          <w:tcPr>
            <w:tcW w:w="1137" w:type="pct"/>
            <w:shd w:val="clear" w:color="auto" w:fill="auto"/>
          </w:tcPr>
          <w:p w:rsidR="0006040E" w:rsidRPr="00825DB5" w:rsidRDefault="0006040E" w:rsidP="0006040E">
            <w:pPr>
              <w:rPr>
                <w:bCs/>
                <w:sz w:val="22"/>
                <w:szCs w:val="22"/>
              </w:rPr>
            </w:pPr>
            <w:r w:rsidRPr="00825DB5">
              <w:rPr>
                <w:bCs/>
                <w:sz w:val="22"/>
                <w:szCs w:val="22"/>
              </w:rPr>
              <w:t xml:space="preserve">Din documentul in discutie, rezultă că autoritatile publice vor cofinanța împreună cu utilizatorii și  tot autoritatea publica va incasa de la pers fizice/juridice contributia. Mijloacele fixe realizate din contributia autoritate publica+utilizatori va apartine autorității publice? </w:t>
            </w:r>
          </w:p>
          <w:p w:rsidR="0006040E" w:rsidRPr="00825DB5" w:rsidRDefault="0006040E" w:rsidP="0006040E">
            <w:pPr>
              <w:rPr>
                <w:bCs/>
                <w:sz w:val="22"/>
                <w:szCs w:val="22"/>
              </w:rPr>
            </w:pPr>
            <w:r w:rsidRPr="00825DB5">
              <w:rPr>
                <w:bCs/>
                <w:sz w:val="22"/>
                <w:szCs w:val="22"/>
              </w:rPr>
              <w:t>Indiferent de situatie, Metodologia ar trebui să stabilească foarte clar, cine si ce plateste, sub ce forma, cui ii apartin mijloacele fixe realizate si cine are drepturi pentru racordari ulterioare, cine întreține rețeaua și cum îi sunt recunoscute costurile.</w:t>
            </w:r>
          </w:p>
          <w:p w:rsidR="0006040E" w:rsidRPr="00825DB5" w:rsidRDefault="0006040E" w:rsidP="0006040E">
            <w:pPr>
              <w:rPr>
                <w:bCs/>
                <w:sz w:val="22"/>
                <w:szCs w:val="22"/>
              </w:rPr>
            </w:pPr>
            <w:r w:rsidRPr="00825DB5">
              <w:rPr>
                <w:bCs/>
                <w:sz w:val="22"/>
                <w:szCs w:val="22"/>
              </w:rPr>
              <w:t>Coproprietarii retelei electrice altii in afara de persoane fizice, cum se vor inregistra cu aceasta proprietate ? vor plati impozite ? Vor putea deține o proprietate pe domeniul public? Trebuiesc clarificate toate aspectele pe care le implica o astfel de reglementare</w:t>
            </w:r>
          </w:p>
        </w:tc>
        <w:tc>
          <w:tcPr>
            <w:tcW w:w="818" w:type="pct"/>
            <w:shd w:val="clear" w:color="auto" w:fill="auto"/>
          </w:tcPr>
          <w:p w:rsidR="0006040E" w:rsidRPr="00825DB5" w:rsidRDefault="00314EF4" w:rsidP="0006040E">
            <w:pPr>
              <w:rPr>
                <w:bCs/>
                <w:sz w:val="22"/>
                <w:szCs w:val="22"/>
              </w:rPr>
            </w:pPr>
            <w:r w:rsidRPr="00314EF4">
              <w:rPr>
                <w:b/>
                <w:bCs/>
                <w:sz w:val="22"/>
                <w:szCs w:val="22"/>
              </w:rPr>
              <w:t xml:space="preserve">Nu se accepta. S-a reformulat </w:t>
            </w:r>
            <w:r w:rsidRPr="00451B56">
              <w:rPr>
                <w:b/>
                <w:bCs/>
                <w:color w:val="FF0000"/>
                <w:sz w:val="22"/>
                <w:szCs w:val="22"/>
              </w:rPr>
              <w:t>si dupa renumerotare devine art. 16 alin. (1) lit. b)</w:t>
            </w: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044EBA">
              <w:rPr>
                <w:rFonts w:eastAsiaTheme="minorHAnsi"/>
                <w:b/>
                <w:bCs/>
                <w:color w:val="00B050"/>
                <w:sz w:val="22"/>
                <w:szCs w:val="22"/>
              </w:rPr>
              <w:t xml:space="preserve">Art. 16 </w:t>
            </w:r>
            <w:r w:rsidRPr="00E046CC">
              <w:rPr>
                <w:rFonts w:eastAsiaTheme="minorHAnsi"/>
                <w:b/>
                <w:bCs/>
                <w:color w:val="00B050"/>
                <w:sz w:val="22"/>
                <w:szCs w:val="22"/>
              </w:rPr>
              <w:t>(1)</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ETN</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044EBA">
              <w:rPr>
                <w:rFonts w:eastAsiaTheme="minorHAnsi"/>
                <w:bCs/>
                <w:color w:val="00B050"/>
                <w:sz w:val="22"/>
                <w:szCs w:val="22"/>
              </w:rPr>
              <w:t>După</w:t>
            </w:r>
            <w:r w:rsidRPr="00825DB5">
              <w:rPr>
                <w:rFonts w:eastAsiaTheme="minorHAnsi"/>
                <w:bCs/>
                <w:sz w:val="22"/>
                <w:szCs w:val="22"/>
              </w:rPr>
              <w:t xml:space="preserve"> </w:t>
            </w:r>
            <w:r w:rsidRPr="00E046CC">
              <w:rPr>
                <w:rFonts w:eastAsiaTheme="minorHAnsi"/>
                <w:bCs/>
                <w:color w:val="00B050"/>
                <w:sz w:val="22"/>
                <w:szCs w:val="22"/>
              </w:rPr>
              <w:t>primirea notificării prevăzute la art. 15, autoritatea publică analizează oferta de coparticipare la finanţare şi, în situaţia acceptării acesteia, inclusiv prin aportul utilizatorilor prevăzut la art. 12, transmite operatorului de distribuţie concesionar o scrisoare de confirmare în acest sens în termen de maximum 60 de zile de la data transmiterii notificării de către operatorul de distribuţie concesionar.</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Art. 16. Alin.(1)</w:t>
            </w:r>
          </w:p>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După primirea notificării prevăzute la art. 15, autoritatea publică analizează oferta de coparticipare la finanţare şi, în situaţia acceptării acesteia, inclusiv prin aportul utilizatorilor prevăzut la art. 12, transmite operatorului de distribuţie concesionar o scrisoare de confirmare în acest sens în termen de maximum </w:t>
            </w:r>
            <w:r w:rsidRPr="00825DB5">
              <w:rPr>
                <w:rFonts w:eastAsiaTheme="minorHAnsi"/>
                <w:b/>
                <w:bCs/>
                <w:strike/>
                <w:sz w:val="22"/>
                <w:szCs w:val="22"/>
              </w:rPr>
              <w:t>60</w:t>
            </w:r>
            <w:r w:rsidRPr="00825DB5">
              <w:rPr>
                <w:rFonts w:eastAsiaTheme="minorHAnsi"/>
                <w:b/>
                <w:bCs/>
                <w:sz w:val="22"/>
                <w:szCs w:val="22"/>
              </w:rPr>
              <w:t xml:space="preserve"> 120</w:t>
            </w:r>
            <w:r w:rsidRPr="00825DB5">
              <w:rPr>
                <w:rFonts w:eastAsiaTheme="minorHAnsi"/>
                <w:bCs/>
                <w:sz w:val="22"/>
                <w:szCs w:val="22"/>
              </w:rPr>
              <w:t xml:space="preserve"> de zile de la data transmiterii notificării de către operatorul de distribuţie concesionar.</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p>
        </w:tc>
        <w:tc>
          <w:tcPr>
            <w:tcW w:w="818" w:type="pct"/>
            <w:shd w:val="clear" w:color="auto" w:fill="auto"/>
          </w:tcPr>
          <w:p w:rsidR="0006040E" w:rsidRPr="00314EF4" w:rsidRDefault="0006040E" w:rsidP="0006040E">
            <w:pPr>
              <w:spacing w:after="160" w:line="259" w:lineRule="auto"/>
              <w:rPr>
                <w:rFonts w:eastAsiaTheme="minorHAnsi"/>
                <w:b/>
                <w:bCs/>
                <w:color w:val="FF0000"/>
                <w:sz w:val="22"/>
                <w:szCs w:val="22"/>
              </w:rPr>
            </w:pPr>
            <w:r w:rsidRPr="00825DB5">
              <w:rPr>
                <w:rFonts w:eastAsiaTheme="minorHAnsi"/>
                <w:bCs/>
                <w:sz w:val="22"/>
                <w:szCs w:val="22"/>
              </w:rPr>
              <w:t>Nu se accepta</w:t>
            </w:r>
            <w:r>
              <w:rPr>
                <w:rFonts w:eastAsiaTheme="minorHAnsi"/>
                <w:bCs/>
                <w:sz w:val="22"/>
                <w:szCs w:val="22"/>
              </w:rPr>
              <w:t>.</w:t>
            </w:r>
            <w:r w:rsidR="00314EF4">
              <w:rPr>
                <w:rFonts w:eastAsiaTheme="minorHAnsi"/>
                <w:bCs/>
                <w:sz w:val="22"/>
                <w:szCs w:val="22"/>
              </w:rPr>
              <w:t xml:space="preserve"> </w:t>
            </w:r>
            <w:r w:rsidR="00314EF4" w:rsidRPr="00314EF4">
              <w:rPr>
                <w:rFonts w:eastAsiaTheme="minorHAnsi"/>
                <w:b/>
                <w:bCs/>
                <w:color w:val="FF0000"/>
                <w:sz w:val="22"/>
                <w:szCs w:val="22"/>
              </w:rPr>
              <w:t>Dupa renumerotare devine 17 (1)</w:t>
            </w:r>
            <w:r w:rsidR="00314EF4">
              <w:rPr>
                <w:rFonts w:eastAsiaTheme="minorHAnsi"/>
                <w:b/>
                <w:bCs/>
                <w:color w:val="FF0000"/>
                <w:sz w:val="22"/>
                <w:szCs w:val="22"/>
              </w:rPr>
              <w:t>.</w:t>
            </w:r>
          </w:p>
          <w:p w:rsidR="0006040E" w:rsidRPr="00825DB5" w:rsidRDefault="0006040E" w:rsidP="0006040E">
            <w:pPr>
              <w:spacing w:after="160" w:line="259" w:lineRule="auto"/>
              <w:rPr>
                <w:rFonts w:eastAsiaTheme="minorHAnsi"/>
                <w:bCs/>
                <w:sz w:val="22"/>
                <w:szCs w:val="22"/>
              </w:rPr>
            </w:pPr>
            <w:r w:rsidRPr="00161C3C">
              <w:rPr>
                <w:rFonts w:eastAsiaTheme="minorHAnsi"/>
                <w:bCs/>
                <w:sz w:val="22"/>
                <w:szCs w:val="22"/>
              </w:rPr>
              <w:t>Conform prevederilor din Lege.</w:t>
            </w: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Art. 16 (1)</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ETS</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După primirea notificării prevăzute la art. 15, autoritatea publică analizează oferta de coparticipare la finanţare şi, în situaţia acceptării acesteia, inclusiv prin aportul utilizatorilor prevăzut la art. 12, transmite operatorului de distribuţie concesionar o scrisoare de confirmare în acest sens în termen de maximum 60 de zile de la data transmiterii notificării de către operatorul de distribuţie concesionar.</w:t>
            </w:r>
          </w:p>
        </w:tc>
        <w:tc>
          <w:tcPr>
            <w:tcW w:w="1181" w:type="pct"/>
            <w:shd w:val="clear" w:color="auto" w:fill="auto"/>
          </w:tcPr>
          <w:p w:rsidR="0006040E" w:rsidRPr="00825DB5" w:rsidRDefault="0006040E" w:rsidP="0006040E">
            <w:pPr>
              <w:spacing w:after="160" w:line="259" w:lineRule="auto"/>
              <w:rPr>
                <w:rFonts w:eastAsiaTheme="minorHAnsi"/>
                <w:bCs/>
                <w:strike/>
                <w:sz w:val="22"/>
                <w:szCs w:val="22"/>
              </w:rPr>
            </w:pPr>
            <w:r w:rsidRPr="00825DB5">
              <w:rPr>
                <w:rFonts w:eastAsiaTheme="minorHAnsi"/>
                <w:bCs/>
                <w:sz w:val="22"/>
                <w:szCs w:val="22"/>
              </w:rPr>
              <w:t xml:space="preserve">După primirea notificării prevăzute la art. 15, autoritatea publică analizează oferta de coparticipare la finanţare şi, în situaţia acceptării acesteia, inclusiv prin aportul utilizatorilor prevăzut la art. 12, transmite operatorului de distribuţie concesionar o scrisoare de confirmare în acest sens în termen de maximum 60 </w:t>
            </w:r>
            <w:r w:rsidRPr="00825DB5">
              <w:rPr>
                <w:rFonts w:eastAsiaTheme="minorHAnsi"/>
                <w:b/>
                <w:bCs/>
                <w:sz w:val="22"/>
                <w:szCs w:val="22"/>
              </w:rPr>
              <w:t>calendaristice</w:t>
            </w:r>
            <w:r w:rsidRPr="00825DB5">
              <w:rPr>
                <w:rFonts w:eastAsiaTheme="minorHAnsi"/>
                <w:bCs/>
                <w:sz w:val="22"/>
                <w:szCs w:val="22"/>
              </w:rPr>
              <w:t xml:space="preserve"> de zile de la data transmiterii notificării de către operatorul de distribuţie concesionar.</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p>
        </w:tc>
        <w:tc>
          <w:tcPr>
            <w:tcW w:w="818" w:type="pct"/>
            <w:shd w:val="clear" w:color="auto" w:fill="auto"/>
          </w:tcPr>
          <w:p w:rsidR="0006040E" w:rsidRPr="00825DB5" w:rsidRDefault="0006040E" w:rsidP="0006040E">
            <w:pPr>
              <w:spacing w:after="160" w:line="259" w:lineRule="auto"/>
              <w:rPr>
                <w:rFonts w:eastAsiaTheme="minorHAnsi"/>
                <w:bCs/>
                <w:sz w:val="22"/>
                <w:szCs w:val="22"/>
              </w:rPr>
            </w:pPr>
            <w:r>
              <w:rPr>
                <w:rFonts w:eastAsiaTheme="minorHAnsi"/>
                <w:bCs/>
                <w:sz w:val="22"/>
                <w:szCs w:val="22"/>
              </w:rPr>
              <w:t>Nu se accepta. Conform prevederilor din Lege.</w:t>
            </w: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Art. 16 (3)</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DELGAZ</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Pentru localităţile neelectrificate izolate, autoritatea publică poate lua în calcul realizarea unor sisteme electroenergetice izolate, prin adoptarea variantei alternative de alimentare cu energie electrică stabilită prin studiul de fezabilitate în conformitate cu prevederile art. 9 alin. (1</w:t>
            </w:r>
            <w:r w:rsidRPr="00597553">
              <w:rPr>
                <w:rFonts w:eastAsiaTheme="minorHAnsi"/>
                <w:bCs/>
                <w:sz w:val="22"/>
                <w:szCs w:val="22"/>
                <w:vertAlign w:val="superscript"/>
              </w:rPr>
              <w:t>1</w:t>
            </w:r>
            <w:r w:rsidRPr="00825DB5">
              <w:rPr>
                <w:rFonts w:eastAsiaTheme="minorHAnsi"/>
                <w:bCs/>
                <w:sz w:val="22"/>
                <w:szCs w:val="22"/>
              </w:rPr>
              <w:t>).</w:t>
            </w:r>
          </w:p>
        </w:tc>
        <w:tc>
          <w:tcPr>
            <w:tcW w:w="1181"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trike/>
                <w:sz w:val="22"/>
                <w:szCs w:val="22"/>
              </w:rPr>
              <w:t>Pentru localităţile neelectrificate izolate, autoritatea publică poate lua în calcul realizarea unor sisteme electroenergetice izolate, prin adoptarea variantei alternative de alimentare cu energie electrică stabilită prin studiul de fezabilitate în conformitate cu prevederile art. 9 alin. (11).</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Nu face obiectul activitatii OD</w:t>
            </w:r>
          </w:p>
        </w:tc>
        <w:tc>
          <w:tcPr>
            <w:tcW w:w="818" w:type="pct"/>
            <w:shd w:val="clear" w:color="auto" w:fill="auto"/>
          </w:tcPr>
          <w:p w:rsidR="0006040E" w:rsidRPr="00314EF4" w:rsidRDefault="0006040E" w:rsidP="0006040E">
            <w:pPr>
              <w:spacing w:after="160" w:line="259" w:lineRule="auto"/>
              <w:rPr>
                <w:rFonts w:eastAsiaTheme="minorHAnsi"/>
                <w:b/>
                <w:bCs/>
                <w:color w:val="FF0000"/>
                <w:sz w:val="22"/>
                <w:szCs w:val="22"/>
              </w:rPr>
            </w:pPr>
            <w:r>
              <w:rPr>
                <w:rFonts w:eastAsiaTheme="minorHAnsi"/>
                <w:bCs/>
                <w:sz w:val="22"/>
                <w:szCs w:val="22"/>
              </w:rPr>
              <w:t xml:space="preserve">Nu se accepta. La art. </w:t>
            </w:r>
            <w:r w:rsidRPr="00825DB5">
              <w:rPr>
                <w:rFonts w:eastAsiaTheme="minorHAnsi"/>
                <w:bCs/>
                <w:sz w:val="22"/>
                <w:szCs w:val="22"/>
              </w:rPr>
              <w:t xml:space="preserve">9 alin. </w:t>
            </w:r>
            <w:r w:rsidRPr="00314EF4">
              <w:rPr>
                <w:rFonts w:eastAsiaTheme="minorHAnsi"/>
                <w:bCs/>
                <w:strike/>
                <w:sz w:val="22"/>
                <w:szCs w:val="22"/>
              </w:rPr>
              <w:t>(1</w:t>
            </w:r>
            <w:r w:rsidRPr="00314EF4">
              <w:rPr>
                <w:rFonts w:eastAsiaTheme="minorHAnsi"/>
                <w:bCs/>
                <w:strike/>
                <w:sz w:val="22"/>
                <w:szCs w:val="22"/>
                <w:vertAlign w:val="superscript"/>
              </w:rPr>
              <w:t>1</w:t>
            </w:r>
            <w:r w:rsidRPr="00314EF4">
              <w:rPr>
                <w:rFonts w:eastAsiaTheme="minorHAnsi"/>
                <w:bCs/>
                <w:strike/>
                <w:sz w:val="22"/>
                <w:szCs w:val="22"/>
              </w:rPr>
              <w:t>)</w:t>
            </w:r>
            <w:r>
              <w:rPr>
                <w:rFonts w:eastAsiaTheme="minorHAnsi"/>
                <w:bCs/>
                <w:sz w:val="22"/>
                <w:szCs w:val="22"/>
              </w:rPr>
              <w:t xml:space="preserve"> </w:t>
            </w:r>
            <w:r w:rsidR="00314EF4" w:rsidRPr="00314EF4">
              <w:rPr>
                <w:rFonts w:eastAsiaTheme="minorHAnsi"/>
                <w:bCs/>
                <w:color w:val="FF0000"/>
                <w:sz w:val="22"/>
                <w:szCs w:val="22"/>
              </w:rPr>
              <w:t xml:space="preserve">(2) </w:t>
            </w:r>
            <w:r>
              <w:rPr>
                <w:rFonts w:eastAsiaTheme="minorHAnsi"/>
                <w:bCs/>
                <w:sz w:val="22"/>
                <w:szCs w:val="22"/>
              </w:rPr>
              <w:t>s-au inclus precizari suplimentare.</w:t>
            </w:r>
            <w:r w:rsidR="00314EF4" w:rsidRPr="00314EF4">
              <w:rPr>
                <w:rFonts w:eastAsiaTheme="minorHAnsi"/>
                <w:b/>
                <w:bCs/>
                <w:color w:val="FF0000"/>
                <w:sz w:val="22"/>
                <w:szCs w:val="22"/>
              </w:rPr>
              <w:t>Dupa renumerotare devine 17 (3)</w:t>
            </w:r>
          </w:p>
          <w:p w:rsidR="00314EF4" w:rsidRPr="00825DB5" w:rsidRDefault="00314EF4" w:rsidP="0006040E">
            <w:pPr>
              <w:spacing w:after="160" w:line="259" w:lineRule="auto"/>
              <w:rPr>
                <w:rFonts w:eastAsiaTheme="minorHAnsi"/>
                <w:bCs/>
                <w:sz w:val="22"/>
                <w:szCs w:val="22"/>
              </w:rPr>
            </w:pP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7F1E86">
              <w:rPr>
                <w:rFonts w:eastAsiaTheme="minorHAnsi"/>
                <w:b/>
                <w:bCs/>
                <w:color w:val="00B050"/>
                <w:sz w:val="22"/>
                <w:szCs w:val="22"/>
              </w:rPr>
              <w:t xml:space="preserve">Art. 17 </w:t>
            </w:r>
            <w:r w:rsidRPr="00E046CC">
              <w:rPr>
                <w:rFonts w:eastAsiaTheme="minorHAnsi"/>
                <w:b/>
                <w:bCs/>
                <w:color w:val="00B050"/>
                <w:sz w:val="22"/>
                <w:szCs w:val="22"/>
              </w:rPr>
              <w:t>(1)</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ENEL</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7F1E86">
              <w:rPr>
                <w:rFonts w:eastAsiaTheme="minorHAnsi"/>
                <w:bCs/>
                <w:color w:val="00B050"/>
                <w:sz w:val="22"/>
                <w:szCs w:val="22"/>
              </w:rPr>
              <w:t>Operatorul</w:t>
            </w:r>
            <w:r w:rsidRPr="00825DB5">
              <w:rPr>
                <w:rFonts w:eastAsiaTheme="minorHAnsi"/>
                <w:bCs/>
                <w:sz w:val="22"/>
                <w:szCs w:val="22"/>
              </w:rPr>
              <w:t xml:space="preserve"> </w:t>
            </w:r>
            <w:r w:rsidRPr="00E046CC">
              <w:rPr>
                <w:rFonts w:eastAsiaTheme="minorHAnsi"/>
                <w:bCs/>
                <w:color w:val="00B050"/>
                <w:sz w:val="22"/>
                <w:szCs w:val="22"/>
              </w:rPr>
              <w:t>de distribuţie concesionar introduce în programul de investiţii anual</w:t>
            </w:r>
            <w:r>
              <w:rPr>
                <w:rFonts w:eastAsiaTheme="minorHAnsi"/>
                <w:bCs/>
                <w:sz w:val="22"/>
                <w:szCs w:val="22"/>
              </w:rPr>
              <w:t xml:space="preserve">, in corelare cu </w:t>
            </w:r>
            <w:r>
              <w:rPr>
                <w:rFonts w:eastAsiaTheme="minorHAnsi"/>
                <w:bCs/>
                <w:color w:val="FF0000"/>
                <w:sz w:val="22"/>
                <w:szCs w:val="22"/>
              </w:rPr>
              <w:t xml:space="preserve">perioada estimata </w:t>
            </w:r>
            <w:r w:rsidRPr="007F1E86">
              <w:rPr>
                <w:rFonts w:eastAsiaTheme="minorHAnsi"/>
                <w:bCs/>
                <w:color w:val="FF0000"/>
                <w:sz w:val="22"/>
                <w:szCs w:val="22"/>
              </w:rPr>
              <w:t>de finalizare a lucrarii:</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Operatorul de distribuţie concesionar introduce în programul de investiţii anual, </w:t>
            </w:r>
            <w:r w:rsidRPr="00825DB5">
              <w:rPr>
                <w:rFonts w:eastAsiaTheme="minorHAnsi"/>
                <w:b/>
                <w:bCs/>
                <w:sz w:val="22"/>
                <w:szCs w:val="22"/>
              </w:rPr>
              <w:t>daca termenul estimat de finalizare estimat la Art 15 alin c) este anul curent, sau cel urmator, dupa caz.</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OD are obligatia de actualizare a programului anual de investitii inainte de 1 octombrie si va include lucrarea in anul curent daca termenul estimat de finalizare este anul curent sau in anul urmator, dupa caz.</w:t>
            </w:r>
          </w:p>
          <w:p w:rsidR="0006040E" w:rsidRPr="00825DB5" w:rsidRDefault="0006040E" w:rsidP="0006040E">
            <w:pPr>
              <w:spacing w:after="160" w:line="259" w:lineRule="auto"/>
              <w:rPr>
                <w:rFonts w:eastAsiaTheme="minorHAnsi"/>
                <w:bCs/>
                <w:sz w:val="22"/>
                <w:szCs w:val="22"/>
              </w:rPr>
            </w:pPr>
          </w:p>
        </w:tc>
        <w:tc>
          <w:tcPr>
            <w:tcW w:w="81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Nu se accepta</w:t>
            </w:r>
          </w:p>
          <w:p w:rsidR="0006040E" w:rsidRPr="00825DB5" w:rsidRDefault="0006040E" w:rsidP="0006040E">
            <w:pPr>
              <w:spacing w:after="160" w:line="259" w:lineRule="auto"/>
              <w:rPr>
                <w:rFonts w:eastAsiaTheme="minorHAnsi"/>
                <w:bCs/>
                <w:sz w:val="22"/>
                <w:szCs w:val="22"/>
              </w:rPr>
            </w:pPr>
            <w:r>
              <w:rPr>
                <w:rFonts w:eastAsiaTheme="minorHAnsi"/>
                <w:bCs/>
                <w:sz w:val="22"/>
                <w:szCs w:val="22"/>
              </w:rPr>
              <w:t>S-a reformulat</w:t>
            </w:r>
            <w:r w:rsidR="00314EF4">
              <w:rPr>
                <w:rFonts w:eastAsiaTheme="minorHAnsi"/>
                <w:bCs/>
                <w:sz w:val="22"/>
                <w:szCs w:val="22"/>
              </w:rPr>
              <w:t xml:space="preserve"> </w:t>
            </w:r>
            <w:r w:rsidR="00314EF4" w:rsidRPr="00314EF4">
              <w:rPr>
                <w:rFonts w:eastAsiaTheme="minorHAnsi"/>
                <w:b/>
                <w:bCs/>
                <w:color w:val="FF0000"/>
                <w:sz w:val="22"/>
                <w:szCs w:val="22"/>
              </w:rPr>
              <w:t>si dupa renumerotare devine 17 (1)</w:t>
            </w:r>
          </w:p>
        </w:tc>
      </w:tr>
      <w:tr w:rsidR="0006040E" w:rsidRPr="00825DB5" w:rsidTr="0048799E">
        <w:trPr>
          <w:trHeight w:val="510"/>
        </w:trPr>
        <w:tc>
          <w:tcPr>
            <w:tcW w:w="318" w:type="pct"/>
            <w:shd w:val="clear" w:color="auto" w:fill="auto"/>
          </w:tcPr>
          <w:p w:rsidR="0006040E" w:rsidRPr="00CE7D54" w:rsidRDefault="0006040E" w:rsidP="0006040E">
            <w:pPr>
              <w:spacing w:after="160" w:line="259" w:lineRule="auto"/>
              <w:rPr>
                <w:rFonts w:eastAsiaTheme="minorHAnsi"/>
                <w:b/>
                <w:bCs/>
                <w:color w:val="00B050"/>
                <w:sz w:val="22"/>
                <w:szCs w:val="22"/>
              </w:rPr>
            </w:pPr>
            <w:r w:rsidRPr="00CE7D54">
              <w:rPr>
                <w:rFonts w:eastAsiaTheme="minorHAnsi"/>
                <w:b/>
                <w:bCs/>
                <w:color w:val="00B050"/>
                <w:sz w:val="22"/>
                <w:szCs w:val="22"/>
              </w:rPr>
              <w:t>Art. 17 (1) lit. b)</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DELGAZ</w:t>
            </w:r>
          </w:p>
        </w:tc>
        <w:tc>
          <w:tcPr>
            <w:tcW w:w="1228" w:type="pct"/>
            <w:shd w:val="clear" w:color="auto" w:fill="auto"/>
          </w:tcPr>
          <w:p w:rsidR="0006040E" w:rsidRDefault="0006040E" w:rsidP="0006040E">
            <w:pPr>
              <w:spacing w:after="160" w:line="259" w:lineRule="auto"/>
              <w:rPr>
                <w:rFonts w:eastAsiaTheme="minorHAnsi"/>
                <w:bCs/>
                <w:color w:val="00B050"/>
                <w:sz w:val="22"/>
                <w:szCs w:val="22"/>
              </w:rPr>
            </w:pPr>
            <w:r w:rsidRPr="007F1E86">
              <w:rPr>
                <w:rFonts w:eastAsiaTheme="minorHAnsi"/>
                <w:bCs/>
                <w:color w:val="00B050"/>
                <w:sz w:val="22"/>
                <w:szCs w:val="22"/>
              </w:rPr>
              <w:t>valoarea</w:t>
            </w:r>
            <w:r w:rsidRPr="00825DB5">
              <w:rPr>
                <w:rFonts w:eastAsiaTheme="minorHAnsi"/>
                <w:bCs/>
                <w:sz w:val="22"/>
                <w:szCs w:val="22"/>
              </w:rPr>
              <w:t xml:space="preserve"> </w:t>
            </w:r>
            <w:r w:rsidRPr="00E046CC">
              <w:rPr>
                <w:rFonts w:eastAsiaTheme="minorHAnsi"/>
                <w:bCs/>
                <w:color w:val="00B050"/>
                <w:sz w:val="22"/>
                <w:szCs w:val="22"/>
              </w:rPr>
              <w:t xml:space="preserve">investiţiei Itotal, </w:t>
            </w:r>
            <w:r>
              <w:rPr>
                <w:rFonts w:eastAsiaTheme="minorHAnsi"/>
                <w:bCs/>
                <w:color w:val="00B050"/>
                <w:sz w:val="22"/>
                <w:szCs w:val="22"/>
              </w:rPr>
              <w:t xml:space="preserve">defalcata pe surse de finantare, in corelare </w:t>
            </w:r>
            <w:r w:rsidRPr="000E2F90">
              <w:rPr>
                <w:rFonts w:eastAsiaTheme="minorHAnsi"/>
                <w:bCs/>
                <w:strike/>
                <w:color w:val="00B050"/>
                <w:sz w:val="22"/>
                <w:szCs w:val="22"/>
              </w:rPr>
              <w:t>Itotal/2 sau Ief, după caz, în conformitate</w:t>
            </w:r>
            <w:r w:rsidRPr="00E046CC">
              <w:rPr>
                <w:rFonts w:eastAsiaTheme="minorHAnsi"/>
                <w:bCs/>
                <w:color w:val="00B050"/>
                <w:sz w:val="22"/>
                <w:szCs w:val="22"/>
              </w:rPr>
              <w:t xml:space="preserve"> cu prevederile art. 11 alin. (2), dacă a fost primită scrisoarea de confirmare pentru coparticiparea la finanţare din partea autorităţii publice.</w:t>
            </w:r>
          </w:p>
          <w:p w:rsidR="0006040E" w:rsidRPr="00825DB5" w:rsidRDefault="0006040E" w:rsidP="0006040E">
            <w:pPr>
              <w:spacing w:after="160" w:line="259" w:lineRule="auto"/>
              <w:rPr>
                <w:rFonts w:eastAsiaTheme="minorHAnsi"/>
                <w:bCs/>
                <w:sz w:val="22"/>
                <w:szCs w:val="22"/>
              </w:rPr>
            </w:pP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valoarea investiţiei Itotal</w:t>
            </w:r>
            <w:r w:rsidRPr="00825DB5">
              <w:rPr>
                <w:rFonts w:eastAsiaTheme="minorHAnsi"/>
                <w:bCs/>
                <w:strike/>
                <w:sz w:val="22"/>
                <w:szCs w:val="22"/>
              </w:rPr>
              <w:t xml:space="preserve">, </w:t>
            </w:r>
            <w:r w:rsidRPr="00825DB5">
              <w:rPr>
                <w:rFonts w:eastAsiaTheme="minorHAnsi"/>
                <w:b/>
                <w:bCs/>
                <w:strike/>
                <w:sz w:val="22"/>
                <w:szCs w:val="22"/>
              </w:rPr>
              <w:t>Itotal/2 sau Ief, după caz, în conformitate cu prevederile art. 11 alin. (2)</w:t>
            </w:r>
            <w:r w:rsidRPr="00825DB5">
              <w:rPr>
                <w:rFonts w:eastAsiaTheme="minorHAnsi"/>
                <w:bCs/>
                <w:strike/>
                <w:sz w:val="22"/>
                <w:szCs w:val="22"/>
              </w:rPr>
              <w:t>,</w:t>
            </w:r>
            <w:r w:rsidRPr="00825DB5">
              <w:rPr>
                <w:rFonts w:eastAsiaTheme="minorHAnsi"/>
                <w:bCs/>
                <w:sz w:val="22"/>
                <w:szCs w:val="22"/>
              </w:rPr>
              <w:t xml:space="preserve"> dacă a fost primită scrisoarea de confirmare pentru coparticiparea la finanţare din partea autorităţii publice.</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Idem art. 12</w:t>
            </w:r>
          </w:p>
        </w:tc>
        <w:tc>
          <w:tcPr>
            <w:tcW w:w="818" w:type="pct"/>
            <w:shd w:val="clear" w:color="auto" w:fill="auto"/>
          </w:tcPr>
          <w:p w:rsidR="0006040E" w:rsidRPr="00825DB5" w:rsidRDefault="0006040E" w:rsidP="0006040E">
            <w:pPr>
              <w:spacing w:after="160" w:line="259" w:lineRule="auto"/>
              <w:rPr>
                <w:rFonts w:eastAsiaTheme="minorHAnsi"/>
                <w:bCs/>
                <w:sz w:val="22"/>
                <w:szCs w:val="22"/>
              </w:rPr>
            </w:pPr>
            <w:r>
              <w:rPr>
                <w:rFonts w:eastAsiaTheme="minorHAnsi"/>
                <w:bCs/>
                <w:sz w:val="22"/>
                <w:szCs w:val="22"/>
              </w:rPr>
              <w:t>Nu se accepta . S-a reformulat</w:t>
            </w:r>
            <w:r w:rsidR="00314EF4">
              <w:rPr>
                <w:rFonts w:eastAsiaTheme="minorHAnsi"/>
                <w:bCs/>
                <w:sz w:val="22"/>
                <w:szCs w:val="22"/>
              </w:rPr>
              <w:t xml:space="preserve"> </w:t>
            </w:r>
            <w:r w:rsidR="00314EF4">
              <w:rPr>
                <w:rFonts w:eastAsiaTheme="minorHAnsi"/>
                <w:b/>
                <w:bCs/>
                <w:color w:val="FF0000"/>
                <w:sz w:val="22"/>
                <w:szCs w:val="22"/>
              </w:rPr>
              <w:t>si dupa renumerotare devine 18</w:t>
            </w:r>
            <w:r w:rsidR="00314EF4" w:rsidRPr="00314EF4">
              <w:rPr>
                <w:rFonts w:eastAsiaTheme="minorHAnsi"/>
                <w:b/>
                <w:bCs/>
                <w:color w:val="FF0000"/>
                <w:sz w:val="22"/>
                <w:szCs w:val="22"/>
              </w:rPr>
              <w:t xml:space="preserve"> (1)</w:t>
            </w:r>
            <w:r w:rsidR="00314EF4">
              <w:rPr>
                <w:rFonts w:eastAsiaTheme="minorHAnsi"/>
                <w:b/>
                <w:bCs/>
                <w:color w:val="FF0000"/>
                <w:sz w:val="22"/>
                <w:szCs w:val="22"/>
              </w:rPr>
              <w:t xml:space="preserve"> lit. b).</w:t>
            </w:r>
          </w:p>
        </w:tc>
      </w:tr>
      <w:tr w:rsidR="0006040E" w:rsidRPr="00825DB5" w:rsidTr="0048799E">
        <w:trPr>
          <w:trHeight w:val="510"/>
        </w:trPr>
        <w:tc>
          <w:tcPr>
            <w:tcW w:w="318" w:type="pct"/>
            <w:shd w:val="clear" w:color="auto" w:fill="auto"/>
          </w:tcPr>
          <w:p w:rsidR="0006040E" w:rsidRPr="00CE7D54" w:rsidRDefault="0006040E" w:rsidP="0006040E">
            <w:pPr>
              <w:spacing w:after="160" w:line="259" w:lineRule="auto"/>
              <w:rPr>
                <w:rFonts w:eastAsiaTheme="minorHAnsi"/>
                <w:b/>
                <w:bCs/>
                <w:sz w:val="22"/>
                <w:szCs w:val="22"/>
              </w:rPr>
            </w:pPr>
            <w:r w:rsidRPr="00CE7D54">
              <w:rPr>
                <w:rFonts w:eastAsiaTheme="minorHAnsi"/>
                <w:b/>
                <w:bCs/>
                <w:sz w:val="22"/>
                <w:szCs w:val="22"/>
              </w:rPr>
              <w:t>Art. 17 (1) lit. b)</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EMN</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valoarea investiţiei Itotal, Itotal/2 sau Ief, după caz, în conformitate cu prevederile art. 11 alin. (2), dacă a fost primită scrisoarea de confirmare pentru coparticiparea la finanţare din partea autorităţii publice.</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alin (1) lit. b)  Operatorul de distribuţie concesionar introduce în programul de investiţii anual:</w:t>
            </w:r>
          </w:p>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b)</w:t>
            </w:r>
            <w:r w:rsidRPr="00825DB5">
              <w:rPr>
                <w:rFonts w:eastAsiaTheme="minorHAnsi"/>
                <w:bCs/>
                <w:sz w:val="22"/>
                <w:szCs w:val="22"/>
              </w:rPr>
              <w:tab/>
              <w:t xml:space="preserve">valoarea investiţiei </w:t>
            </w:r>
            <w:r w:rsidRPr="00825DB5">
              <w:rPr>
                <w:rFonts w:eastAsiaTheme="minorHAnsi"/>
                <w:b/>
                <w:bCs/>
                <w:strike/>
                <w:sz w:val="22"/>
                <w:szCs w:val="22"/>
              </w:rPr>
              <w:t>Itotal</w:t>
            </w:r>
            <w:r w:rsidRPr="00825DB5">
              <w:rPr>
                <w:rFonts w:eastAsiaTheme="minorHAnsi"/>
                <w:bCs/>
                <w:sz w:val="22"/>
                <w:szCs w:val="22"/>
              </w:rPr>
              <w:t>, Itotal/2 sau Ief, după caz, în conformitate cu prevederile art. 11 alin. (2), dacă a fost primită scrisoarea de confirmare pentru coparticiparea la finanţare din partea autorităţii publice.</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Trebuie eliminat Itotal avand in vedere faptul ca se refera la cofinantare, iar aceasta se face pentru Ief sau Itotal/2 conf. Art. 11, alin (2) lit. b si c.</w:t>
            </w:r>
          </w:p>
        </w:tc>
        <w:tc>
          <w:tcPr>
            <w:tcW w:w="818" w:type="pct"/>
            <w:shd w:val="clear" w:color="auto" w:fill="auto"/>
          </w:tcPr>
          <w:p w:rsidR="0006040E" w:rsidRPr="00825DB5" w:rsidRDefault="0006040E" w:rsidP="0006040E">
            <w:pPr>
              <w:spacing w:after="160" w:line="259" w:lineRule="auto"/>
              <w:rPr>
                <w:rFonts w:eastAsiaTheme="minorHAnsi"/>
                <w:bCs/>
                <w:sz w:val="22"/>
                <w:szCs w:val="22"/>
              </w:rPr>
            </w:pPr>
            <w:r>
              <w:rPr>
                <w:rFonts w:eastAsiaTheme="minorHAnsi"/>
                <w:bCs/>
                <w:sz w:val="22"/>
                <w:szCs w:val="22"/>
              </w:rPr>
              <w:t>Nu se accepta. S-a reformulat.</w:t>
            </w: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3001AE">
              <w:rPr>
                <w:rFonts w:eastAsiaTheme="minorHAnsi"/>
                <w:b/>
                <w:bCs/>
                <w:color w:val="00B050"/>
                <w:sz w:val="22"/>
                <w:szCs w:val="22"/>
              </w:rPr>
              <w:t xml:space="preserve">Art. 17 </w:t>
            </w:r>
            <w:r w:rsidRPr="00E046CC">
              <w:rPr>
                <w:rFonts w:eastAsiaTheme="minorHAnsi"/>
                <w:b/>
                <w:bCs/>
                <w:color w:val="00B050"/>
                <w:sz w:val="22"/>
                <w:szCs w:val="22"/>
              </w:rPr>
              <w:t xml:space="preserve">(3) </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DELGAZ</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 </w:t>
            </w:r>
            <w:r w:rsidRPr="003001AE">
              <w:rPr>
                <w:rFonts w:eastAsiaTheme="minorHAnsi"/>
                <w:bCs/>
                <w:color w:val="00B050"/>
                <w:sz w:val="22"/>
                <w:szCs w:val="22"/>
              </w:rPr>
              <w:t>Lucrările</w:t>
            </w:r>
            <w:r w:rsidRPr="00825DB5">
              <w:rPr>
                <w:rFonts w:eastAsiaTheme="minorHAnsi"/>
                <w:bCs/>
                <w:sz w:val="22"/>
                <w:szCs w:val="22"/>
              </w:rPr>
              <w:t xml:space="preserve"> </w:t>
            </w:r>
            <w:r w:rsidRPr="00E046CC">
              <w:rPr>
                <w:rFonts w:eastAsiaTheme="minorHAnsi"/>
                <w:bCs/>
                <w:color w:val="00B050"/>
                <w:sz w:val="22"/>
                <w:szCs w:val="22"/>
              </w:rPr>
              <w:t xml:space="preserve">de electrificare/extindere de reţea realizate de operatorul de distribuţie concesionar, corespunzătoare valorii Itotal, Itotal/2 sau valorii Ief, după caz, sunt considerate investiţii din surse proprii, </w:t>
            </w:r>
            <w:r w:rsidRPr="003001AE">
              <w:rPr>
                <w:rFonts w:eastAsiaTheme="minorHAnsi"/>
                <w:bCs/>
                <w:color w:val="FF0000"/>
                <w:sz w:val="22"/>
                <w:szCs w:val="22"/>
              </w:rPr>
              <w:t>si se recunosc in tarife in baza documentelor justificative</w:t>
            </w:r>
            <w:r>
              <w:rPr>
                <w:rFonts w:eastAsiaTheme="minorHAnsi"/>
                <w:bCs/>
                <w:sz w:val="22"/>
                <w:szCs w:val="22"/>
              </w:rPr>
              <w:t>.</w:t>
            </w:r>
            <w:r w:rsidRPr="003001AE">
              <w:rPr>
                <w:rFonts w:eastAsiaTheme="minorHAnsi"/>
                <w:bCs/>
                <w:sz w:val="22"/>
                <w:szCs w:val="22"/>
              </w:rPr>
              <w:t xml:space="preserve"> </w:t>
            </w:r>
            <w:r w:rsidRPr="003001AE">
              <w:rPr>
                <w:rFonts w:eastAsiaTheme="minorHAnsi"/>
                <w:bCs/>
                <w:strike/>
                <w:sz w:val="22"/>
                <w:szCs w:val="22"/>
              </w:rPr>
              <w:t>în conformitate cu prevederile Metodologiei de stabilire a tarifelor pentru serviciul de distribuţie a energiei electrice, aprobate prin Ordin al preşedintelui Autorităţii Naţionale de Reglementare în Domeniul Energiei în vigoare, se fundamentează de către operator și se recunosc în tarifele reglementate în conformitate cu prevederile Procedurii</w:t>
            </w:r>
            <w:r w:rsidRPr="00825DB5">
              <w:rPr>
                <w:rFonts w:eastAsiaTheme="minorHAnsi"/>
                <w:bCs/>
                <w:sz w:val="22"/>
                <w:szCs w:val="22"/>
              </w:rPr>
              <w:t xml:space="preserve"> </w:t>
            </w:r>
            <w:r w:rsidRPr="003001AE">
              <w:rPr>
                <w:rFonts w:eastAsiaTheme="minorHAnsi"/>
                <w:bCs/>
                <w:strike/>
                <w:sz w:val="22"/>
                <w:szCs w:val="22"/>
              </w:rPr>
              <w:t>privind elaborarea și aprobarea programelor de investiții ale operatorilor economici concesionari ai serviciului de distribuție a energiei electrice, aprobată prin Ordin al preşedintelui Autorităţii Naţionale de Reglementare în Domeniul Energiei.</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Lucrările de electrificare/extindere de reţea realizate de operatorul de distribuţie concesionar, corespunzătoare valorii Itotal, </w:t>
            </w:r>
            <w:r w:rsidRPr="00825DB5">
              <w:rPr>
                <w:rFonts w:eastAsiaTheme="minorHAnsi"/>
                <w:b/>
                <w:bCs/>
                <w:strike/>
                <w:sz w:val="22"/>
                <w:szCs w:val="22"/>
              </w:rPr>
              <w:t>Itotal/2</w:t>
            </w:r>
            <w:r w:rsidRPr="00825DB5">
              <w:rPr>
                <w:rFonts w:eastAsiaTheme="minorHAnsi"/>
                <w:bCs/>
                <w:sz w:val="22"/>
                <w:szCs w:val="22"/>
              </w:rPr>
              <w:t xml:space="preserve">  sau valorii Ief, după caz, sunt considerate investiţii din surseproprii, în conformitate cu prevederile Metodologiei de stabilire a tarifelor pentru serviciul de distribuţie a energiei electrice, aprobate prin Ordin al preşedintelui Autorităţii Naţionale de Reglementare în Domeniul Energiei în vigoare, se fundamentează de către operator și se recunosc în tarifele reglementate în conformitate cu prevederile Procedurii privind elaborarea și aprobarea programelor de investiții ale operatorilor economici concesionari ai serviciului de distribuție a energiei electrice, aprobată prin Ordin al preşedintelui Autorităţii Naţionale de Reglementare în Domeniul Energiei.</w:t>
            </w:r>
          </w:p>
          <w:p w:rsidR="0006040E" w:rsidRPr="00825DB5" w:rsidRDefault="0006040E" w:rsidP="0006040E">
            <w:pPr>
              <w:spacing w:after="160" w:line="259" w:lineRule="auto"/>
              <w:rPr>
                <w:rFonts w:eastAsiaTheme="minorHAnsi"/>
                <w:bCs/>
                <w:sz w:val="22"/>
                <w:szCs w:val="22"/>
              </w:rPr>
            </w:pPr>
          </w:p>
        </w:tc>
        <w:tc>
          <w:tcPr>
            <w:tcW w:w="1137" w:type="pct"/>
            <w:shd w:val="clear" w:color="auto" w:fill="auto"/>
          </w:tcPr>
          <w:p w:rsidR="0006040E" w:rsidRPr="00825DB5" w:rsidRDefault="0006040E" w:rsidP="0006040E">
            <w:pPr>
              <w:spacing w:after="160" w:line="259" w:lineRule="auto"/>
              <w:rPr>
                <w:rFonts w:eastAsiaTheme="minorHAnsi"/>
                <w:bCs/>
                <w:sz w:val="22"/>
                <w:szCs w:val="22"/>
              </w:rPr>
            </w:pPr>
          </w:p>
        </w:tc>
        <w:tc>
          <w:tcPr>
            <w:tcW w:w="818" w:type="pct"/>
            <w:shd w:val="clear" w:color="auto" w:fill="auto"/>
          </w:tcPr>
          <w:p w:rsidR="0006040E" w:rsidRPr="00825DB5" w:rsidRDefault="00314EF4" w:rsidP="0006040E">
            <w:pPr>
              <w:spacing w:after="160" w:line="259" w:lineRule="auto"/>
              <w:rPr>
                <w:rFonts w:eastAsiaTheme="minorHAnsi"/>
                <w:bCs/>
                <w:sz w:val="22"/>
                <w:szCs w:val="22"/>
              </w:rPr>
            </w:pPr>
            <w:r>
              <w:rPr>
                <w:rFonts w:eastAsiaTheme="minorHAnsi"/>
                <w:bCs/>
                <w:sz w:val="22"/>
                <w:szCs w:val="22"/>
              </w:rPr>
              <w:t xml:space="preserve">Nu se accepta. S-a reformulat </w:t>
            </w:r>
            <w:r>
              <w:rPr>
                <w:rFonts w:eastAsiaTheme="minorHAnsi"/>
                <w:b/>
                <w:bCs/>
                <w:color w:val="FF0000"/>
                <w:sz w:val="22"/>
                <w:szCs w:val="22"/>
              </w:rPr>
              <w:t>si dupa renumerotare devine 18 (3</w:t>
            </w:r>
            <w:r w:rsidRPr="00314EF4">
              <w:rPr>
                <w:rFonts w:eastAsiaTheme="minorHAnsi"/>
                <w:b/>
                <w:bCs/>
                <w:color w:val="FF0000"/>
                <w:sz w:val="22"/>
                <w:szCs w:val="22"/>
              </w:rPr>
              <w:t>)</w:t>
            </w:r>
            <w:r>
              <w:rPr>
                <w:rFonts w:eastAsiaTheme="minorHAnsi"/>
                <w:b/>
                <w:bCs/>
                <w:color w:val="FF0000"/>
                <w:sz w:val="22"/>
                <w:szCs w:val="22"/>
              </w:rPr>
              <w:t>.</w:t>
            </w: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DF33D8">
              <w:rPr>
                <w:rFonts w:eastAsiaTheme="minorHAnsi"/>
                <w:b/>
                <w:bCs/>
                <w:color w:val="00B050"/>
                <w:sz w:val="22"/>
                <w:szCs w:val="22"/>
              </w:rPr>
              <w:t xml:space="preserve">Art. 19 </w:t>
            </w:r>
            <w:r w:rsidRPr="00E046CC">
              <w:rPr>
                <w:rFonts w:eastAsiaTheme="minorHAnsi"/>
                <w:b/>
                <w:bCs/>
                <w:color w:val="00B050"/>
                <w:sz w:val="22"/>
                <w:szCs w:val="22"/>
              </w:rPr>
              <w:t>(1)</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E046CC">
              <w:rPr>
                <w:rFonts w:eastAsiaTheme="minorHAnsi"/>
                <w:b/>
                <w:bCs/>
                <w:color w:val="00B050"/>
                <w:sz w:val="22"/>
                <w:szCs w:val="22"/>
              </w:rPr>
              <w:t>DELGAZ</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 În situaţia în care autoritatea publică a transmis scrisoarea de confirmare prevăzută la art. 16 alin.(1), coparticiparea autorităţii publice la finanţarea lucrărilor, inclusiv prin aportul utilizatorilor prevăzut la art. 12, se realizează prin încheierea unui contract de finanţare între autoritatea publică în nume propriu și ca reprezentant al utilizatorilor şi operatorul de distribuţie concesionar, în cadrul căruia se prevăd următoarele:</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DF33D8">
              <w:rPr>
                <w:rFonts w:eastAsiaTheme="minorHAnsi"/>
                <w:bCs/>
                <w:color w:val="00B050"/>
                <w:sz w:val="22"/>
                <w:szCs w:val="22"/>
              </w:rPr>
              <w:t xml:space="preserve">În situaţia </w:t>
            </w:r>
            <w:r w:rsidRPr="00E046CC">
              <w:rPr>
                <w:rFonts w:eastAsiaTheme="minorHAnsi"/>
                <w:bCs/>
                <w:color w:val="00B050"/>
                <w:sz w:val="22"/>
                <w:szCs w:val="22"/>
              </w:rPr>
              <w:t>în care autoritatea publică a transmis scrisoarea de co</w:t>
            </w:r>
            <w:r>
              <w:rPr>
                <w:rFonts w:eastAsiaTheme="minorHAnsi"/>
                <w:bCs/>
                <w:color w:val="00B050"/>
                <w:sz w:val="22"/>
                <w:szCs w:val="22"/>
              </w:rPr>
              <w:t>nfirmare prevăzută la art. 15</w:t>
            </w:r>
            <w:r w:rsidRPr="00E046CC">
              <w:rPr>
                <w:rFonts w:eastAsiaTheme="minorHAnsi"/>
                <w:bCs/>
                <w:color w:val="00B050"/>
                <w:sz w:val="22"/>
                <w:szCs w:val="22"/>
              </w:rPr>
              <w:t xml:space="preserve"> alin.(1), coparticiparea autorităţii publice la finanţarea lucrărilor, inclusiv prin aportul utilizatorilor prevăzut la art. 12, </w:t>
            </w:r>
            <w:r w:rsidRPr="00E046CC">
              <w:rPr>
                <w:rFonts w:eastAsiaTheme="minorHAnsi"/>
                <w:b/>
                <w:bCs/>
                <w:color w:val="00B050"/>
                <w:sz w:val="22"/>
                <w:szCs w:val="22"/>
              </w:rPr>
              <w:t xml:space="preserve">dacă </w:t>
            </w:r>
            <w:r>
              <w:rPr>
                <w:rFonts w:eastAsiaTheme="minorHAnsi"/>
                <w:b/>
                <w:bCs/>
                <w:color w:val="00B050"/>
                <w:sz w:val="22"/>
                <w:szCs w:val="22"/>
              </w:rPr>
              <w:t xml:space="preserve">exista astfel de utilizatori   </w:t>
            </w:r>
            <w:r w:rsidRPr="00FA0BA1">
              <w:rPr>
                <w:rFonts w:eastAsiaTheme="minorHAnsi"/>
                <w:b/>
                <w:bCs/>
                <w:strike/>
                <w:color w:val="00B050"/>
                <w:sz w:val="22"/>
                <w:szCs w:val="22"/>
              </w:rPr>
              <w:t>este cazul</w:t>
            </w:r>
            <w:r w:rsidRPr="00E046CC">
              <w:rPr>
                <w:rFonts w:eastAsiaTheme="minorHAnsi"/>
                <w:b/>
                <w:bCs/>
                <w:color w:val="00B050"/>
                <w:sz w:val="22"/>
                <w:szCs w:val="22"/>
              </w:rPr>
              <w:t>,</w:t>
            </w:r>
            <w:r w:rsidRPr="00E046CC">
              <w:rPr>
                <w:rFonts w:eastAsiaTheme="minorHAnsi"/>
                <w:bCs/>
                <w:color w:val="00B050"/>
                <w:sz w:val="22"/>
                <w:szCs w:val="22"/>
              </w:rPr>
              <w:t xml:space="preserve"> se realizează prin încheierea unui contract de finanţare între autoritatea publică în nume propriu și ca reprezentant al utilizatorilor şi operatorul de distribuţie concesionar, în cadrul căruia se prevăd următoarele:</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Altfel se înțelege că utilizatorii sunt obligați tot timpul să participe împreună cu autoritatea publică</w:t>
            </w:r>
          </w:p>
        </w:tc>
        <w:tc>
          <w:tcPr>
            <w:tcW w:w="81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Se accepta</w:t>
            </w:r>
            <w:r w:rsidR="00314EF4">
              <w:rPr>
                <w:rFonts w:eastAsiaTheme="minorHAnsi"/>
                <w:bCs/>
                <w:sz w:val="22"/>
                <w:szCs w:val="22"/>
              </w:rPr>
              <w:t xml:space="preserve"> </w:t>
            </w:r>
            <w:r w:rsidR="00314EF4">
              <w:rPr>
                <w:rFonts w:eastAsiaTheme="minorHAnsi"/>
                <w:b/>
                <w:bCs/>
                <w:color w:val="FF0000"/>
                <w:sz w:val="22"/>
                <w:szCs w:val="22"/>
              </w:rPr>
              <w:t>si dupa renumerotare devine 20</w:t>
            </w:r>
            <w:r w:rsidR="00314EF4" w:rsidRPr="00314EF4">
              <w:rPr>
                <w:rFonts w:eastAsiaTheme="minorHAnsi"/>
                <w:b/>
                <w:bCs/>
                <w:color w:val="FF0000"/>
                <w:sz w:val="22"/>
                <w:szCs w:val="22"/>
              </w:rPr>
              <w:t xml:space="preserve"> (1)</w:t>
            </w:r>
            <w:r w:rsidR="00314EF4">
              <w:rPr>
                <w:rFonts w:eastAsiaTheme="minorHAnsi"/>
                <w:b/>
                <w:bCs/>
                <w:color w:val="FF0000"/>
                <w:sz w:val="22"/>
                <w:szCs w:val="22"/>
              </w:rPr>
              <w:t xml:space="preserve"> .</w:t>
            </w: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DF33D8">
              <w:rPr>
                <w:rFonts w:eastAsiaTheme="minorHAnsi"/>
                <w:b/>
                <w:bCs/>
                <w:color w:val="00B050"/>
                <w:sz w:val="22"/>
                <w:szCs w:val="22"/>
              </w:rPr>
              <w:t xml:space="preserve">Art. 19 </w:t>
            </w:r>
            <w:r w:rsidRPr="00E046CC">
              <w:rPr>
                <w:rFonts w:eastAsiaTheme="minorHAnsi"/>
                <w:b/>
                <w:bCs/>
                <w:color w:val="00B050"/>
                <w:sz w:val="22"/>
                <w:szCs w:val="22"/>
              </w:rPr>
              <w:t>(2)</w:t>
            </w:r>
          </w:p>
        </w:tc>
        <w:tc>
          <w:tcPr>
            <w:tcW w:w="318" w:type="pct"/>
            <w:shd w:val="clear" w:color="auto" w:fill="auto"/>
          </w:tcPr>
          <w:p w:rsidR="0006040E" w:rsidRPr="00E046CC" w:rsidRDefault="0006040E" w:rsidP="0006040E">
            <w:pPr>
              <w:spacing w:after="160" w:line="259" w:lineRule="auto"/>
              <w:rPr>
                <w:rFonts w:eastAsiaTheme="minorHAnsi"/>
                <w:b/>
                <w:bCs/>
                <w:color w:val="00B050"/>
                <w:sz w:val="22"/>
                <w:szCs w:val="22"/>
              </w:rPr>
            </w:pPr>
            <w:r w:rsidRPr="00E046CC">
              <w:rPr>
                <w:rFonts w:eastAsiaTheme="minorHAnsi"/>
                <w:b/>
                <w:bCs/>
                <w:color w:val="00B050"/>
                <w:sz w:val="22"/>
                <w:szCs w:val="22"/>
              </w:rPr>
              <w:t>DELGAZ</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Pentru realizarea lucrărilor de electrificare a localităţii/extindere de reţea în situaţia cofinanţării, autoritatea publică, în nume propriu și ca reprezentant al utilizatorilor, şi operatorul de distribuţie concesionar încheie împreună un contract pentru executare de lucrări cu un operator economic atestat, cu respectarea cerinţelor legislaţiei în vigoare privind achiziţia de lucrări publice.</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DF33D8">
              <w:rPr>
                <w:rFonts w:eastAsiaTheme="minorHAnsi"/>
                <w:bCs/>
                <w:color w:val="00B050"/>
                <w:sz w:val="22"/>
                <w:szCs w:val="22"/>
              </w:rPr>
              <w:t xml:space="preserve">Pentru </w:t>
            </w:r>
            <w:r w:rsidRPr="00E046CC">
              <w:rPr>
                <w:rFonts w:eastAsiaTheme="minorHAnsi"/>
                <w:bCs/>
                <w:color w:val="00B050"/>
                <w:sz w:val="22"/>
                <w:szCs w:val="22"/>
              </w:rPr>
              <w:t xml:space="preserve">realizarea lucrărilor de electrificare a localităţii/extindere de reţea în situaţia cofinanţării, autoritatea publică, în nume propriu și ca reprezentant al utilizatorilor </w:t>
            </w:r>
            <w:r w:rsidRPr="00E046CC">
              <w:rPr>
                <w:rFonts w:eastAsiaTheme="minorHAnsi"/>
                <w:b/>
                <w:bCs/>
                <w:color w:val="00B050"/>
                <w:sz w:val="22"/>
                <w:szCs w:val="22"/>
              </w:rPr>
              <w:t>dacă este cazul</w:t>
            </w:r>
            <w:r w:rsidRPr="00E046CC">
              <w:rPr>
                <w:rFonts w:eastAsiaTheme="minorHAnsi"/>
                <w:bCs/>
                <w:color w:val="00B050"/>
                <w:sz w:val="22"/>
                <w:szCs w:val="22"/>
              </w:rPr>
              <w:t xml:space="preserve"> şi operatorul de distribuţie concesionar încheie împreună un contract pentru executare de lucrări cu un operator economic atestat, cu respectarea cerinţelor legislaţiei în vigoare privind achiziţia de lucrări publice.</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p>
        </w:tc>
        <w:tc>
          <w:tcPr>
            <w:tcW w:w="81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Se accepta</w:t>
            </w:r>
            <w:r w:rsidR="00314EF4">
              <w:rPr>
                <w:rFonts w:eastAsiaTheme="minorHAnsi"/>
                <w:bCs/>
                <w:sz w:val="22"/>
                <w:szCs w:val="22"/>
              </w:rPr>
              <w:t xml:space="preserve"> </w:t>
            </w:r>
            <w:r w:rsidR="00314EF4">
              <w:rPr>
                <w:rFonts w:eastAsiaTheme="minorHAnsi"/>
                <w:b/>
                <w:bCs/>
                <w:color w:val="FF0000"/>
                <w:sz w:val="22"/>
                <w:szCs w:val="22"/>
              </w:rPr>
              <w:t>si dupa renumerotare devine 20 (2</w:t>
            </w:r>
            <w:r w:rsidR="00314EF4" w:rsidRPr="00314EF4">
              <w:rPr>
                <w:rFonts w:eastAsiaTheme="minorHAnsi"/>
                <w:b/>
                <w:bCs/>
                <w:color w:val="FF0000"/>
                <w:sz w:val="22"/>
                <w:szCs w:val="22"/>
              </w:rPr>
              <w:t>)</w:t>
            </w:r>
            <w:r w:rsidR="00314EF4">
              <w:rPr>
                <w:rFonts w:eastAsiaTheme="minorHAnsi"/>
                <w:b/>
                <w:bCs/>
                <w:color w:val="FF0000"/>
                <w:sz w:val="22"/>
                <w:szCs w:val="22"/>
              </w:rPr>
              <w:t xml:space="preserve"> .</w:t>
            </w: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DF33D8">
              <w:rPr>
                <w:rFonts w:eastAsiaTheme="minorHAnsi"/>
                <w:b/>
                <w:bCs/>
                <w:color w:val="00B050"/>
                <w:sz w:val="22"/>
                <w:szCs w:val="22"/>
              </w:rPr>
              <w:t xml:space="preserve">Art. 19 </w:t>
            </w:r>
            <w:r w:rsidRPr="00E046CC">
              <w:rPr>
                <w:rFonts w:eastAsiaTheme="minorHAnsi"/>
                <w:b/>
                <w:bCs/>
                <w:color w:val="00B050"/>
                <w:sz w:val="22"/>
                <w:szCs w:val="22"/>
              </w:rPr>
              <w:t>(3) lit. a)</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E046CC">
              <w:rPr>
                <w:rFonts w:eastAsiaTheme="minorHAnsi"/>
                <w:b/>
                <w:bCs/>
                <w:color w:val="00B050"/>
                <w:sz w:val="22"/>
                <w:szCs w:val="22"/>
              </w:rPr>
              <w:t>ENEL</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La finalizarea lucrărilor realizate prin cofinanţare:</w:t>
            </w:r>
          </w:p>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a)</w:t>
            </w:r>
            <w:r w:rsidRPr="00825DB5">
              <w:rPr>
                <w:rFonts w:eastAsiaTheme="minorHAnsi"/>
                <w:bCs/>
                <w:sz w:val="22"/>
                <w:szCs w:val="22"/>
              </w:rPr>
              <w:tab/>
              <w:t>comisia prevăzută la alin.(1) lit.c) recalculează valorile contribuţiilor de cofinanţare şi cota parte de proprietate asupra mijloacelor fixe în funcţie de contribuţiile la finanţare în raport cu valoarea totală realizată a lucrărilor;</w:t>
            </w:r>
          </w:p>
        </w:tc>
        <w:tc>
          <w:tcPr>
            <w:tcW w:w="1181" w:type="pct"/>
            <w:shd w:val="clear" w:color="auto" w:fill="auto"/>
          </w:tcPr>
          <w:p w:rsidR="0006040E" w:rsidRPr="00E046CC" w:rsidRDefault="0006040E" w:rsidP="0006040E">
            <w:pPr>
              <w:spacing w:after="160" w:line="259" w:lineRule="auto"/>
              <w:rPr>
                <w:rFonts w:eastAsiaTheme="minorHAnsi"/>
                <w:bCs/>
                <w:color w:val="00B050"/>
                <w:sz w:val="22"/>
                <w:szCs w:val="22"/>
              </w:rPr>
            </w:pPr>
            <w:r w:rsidRPr="00DF33D8">
              <w:rPr>
                <w:rFonts w:eastAsiaTheme="minorHAnsi"/>
                <w:bCs/>
                <w:strike/>
                <w:sz w:val="22"/>
                <w:szCs w:val="22"/>
              </w:rPr>
              <w:t xml:space="preserve">La </w:t>
            </w:r>
            <w:r w:rsidRPr="00E046CC">
              <w:rPr>
                <w:rFonts w:eastAsiaTheme="minorHAnsi"/>
                <w:bCs/>
                <w:color w:val="FF0000"/>
                <w:sz w:val="22"/>
                <w:szCs w:val="22"/>
              </w:rPr>
              <w:t>D</w:t>
            </w:r>
            <w:r w:rsidRPr="00DF33D8">
              <w:rPr>
                <w:rFonts w:eastAsiaTheme="minorHAnsi"/>
                <w:bCs/>
                <w:color w:val="FF0000"/>
                <w:sz w:val="22"/>
                <w:szCs w:val="22"/>
              </w:rPr>
              <w:t>upa</w:t>
            </w:r>
            <w:r w:rsidRPr="00DF33D8">
              <w:rPr>
                <w:rFonts w:eastAsiaTheme="minorHAnsi"/>
                <w:bCs/>
                <w:sz w:val="22"/>
                <w:szCs w:val="22"/>
              </w:rPr>
              <w:t xml:space="preserve"> </w:t>
            </w:r>
            <w:r w:rsidRPr="00E046CC">
              <w:rPr>
                <w:rFonts w:eastAsiaTheme="minorHAnsi"/>
                <w:bCs/>
                <w:color w:val="00B050"/>
                <w:sz w:val="22"/>
                <w:szCs w:val="22"/>
              </w:rPr>
              <w:t>finalizarea lucrărilor realizate prin cofinanţare:</w:t>
            </w:r>
          </w:p>
          <w:p w:rsidR="0006040E" w:rsidRPr="00825DB5" w:rsidRDefault="0006040E" w:rsidP="0006040E">
            <w:pPr>
              <w:spacing w:after="160" w:line="259" w:lineRule="auto"/>
              <w:rPr>
                <w:rFonts w:eastAsiaTheme="minorHAnsi"/>
                <w:bCs/>
                <w:sz w:val="22"/>
                <w:szCs w:val="22"/>
              </w:rPr>
            </w:pPr>
            <w:r w:rsidRPr="00E046CC">
              <w:rPr>
                <w:rFonts w:eastAsiaTheme="minorHAnsi"/>
                <w:bCs/>
                <w:color w:val="00B050"/>
                <w:sz w:val="22"/>
                <w:szCs w:val="22"/>
              </w:rPr>
              <w:t>a)</w:t>
            </w:r>
            <w:r w:rsidRPr="00E046CC">
              <w:rPr>
                <w:rFonts w:eastAsiaTheme="minorHAnsi"/>
                <w:bCs/>
                <w:color w:val="00B050"/>
                <w:sz w:val="22"/>
                <w:szCs w:val="22"/>
              </w:rPr>
              <w:tab/>
              <w:t xml:space="preserve">comisia prevăzută la alin.(1) lit.c) recalculează valorile contribuţiilor de cofinanţare şi cota parte de proprietate asupra mijloacelor fixe în funcţie de contribuţiile la finanţare în raport cu valoarea totală realizată a lucrărilor; </w:t>
            </w:r>
            <w:r w:rsidRPr="00E046CC">
              <w:rPr>
                <w:rFonts w:eastAsiaTheme="minorHAnsi"/>
                <w:b/>
                <w:bCs/>
                <w:color w:val="00B050"/>
                <w:sz w:val="22"/>
                <w:szCs w:val="22"/>
              </w:rPr>
              <w:t>In cazul in care valoarea Ief se modifica, partile vor suporta corespunzator contributiile proprii, prin incheierea de act aditional la contractul de cofinantare, dupa caz.</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Propunerea reflecta respectarea conditiilor initiale de finantare in situatia modificarii acestora.</w:t>
            </w:r>
          </w:p>
        </w:tc>
        <w:tc>
          <w:tcPr>
            <w:tcW w:w="818" w:type="pct"/>
            <w:shd w:val="clear" w:color="auto" w:fill="auto"/>
          </w:tcPr>
          <w:p w:rsidR="0006040E" w:rsidRPr="00825DB5" w:rsidRDefault="0006040E" w:rsidP="0006040E">
            <w:pPr>
              <w:spacing w:after="160" w:line="259" w:lineRule="auto"/>
              <w:rPr>
                <w:rFonts w:eastAsiaTheme="minorHAnsi"/>
                <w:bCs/>
                <w:sz w:val="22"/>
                <w:szCs w:val="22"/>
              </w:rPr>
            </w:pPr>
            <w:r>
              <w:rPr>
                <w:rFonts w:eastAsiaTheme="minorHAnsi"/>
                <w:bCs/>
                <w:sz w:val="22"/>
                <w:szCs w:val="22"/>
              </w:rPr>
              <w:t>Se accepta</w:t>
            </w:r>
            <w:r w:rsidR="00314EF4">
              <w:rPr>
                <w:rFonts w:eastAsiaTheme="minorHAnsi"/>
                <w:bCs/>
                <w:sz w:val="22"/>
                <w:szCs w:val="22"/>
              </w:rPr>
              <w:t xml:space="preserve">.  </w:t>
            </w:r>
            <w:r w:rsidR="00314EF4" w:rsidRPr="00314EF4">
              <w:rPr>
                <w:rFonts w:eastAsiaTheme="minorHAnsi"/>
                <w:b/>
                <w:bCs/>
                <w:color w:val="FF0000"/>
                <w:sz w:val="22"/>
                <w:szCs w:val="22"/>
              </w:rPr>
              <w:t>A fost inclus în art. 13 (1) lit. c)</w:t>
            </w: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DF33D8">
              <w:rPr>
                <w:rFonts w:eastAsiaTheme="minorHAnsi"/>
                <w:b/>
                <w:bCs/>
                <w:color w:val="00B050"/>
                <w:sz w:val="22"/>
                <w:szCs w:val="22"/>
              </w:rPr>
              <w:t xml:space="preserve">Art. </w:t>
            </w:r>
            <w:r w:rsidRPr="00E046CC">
              <w:rPr>
                <w:rFonts w:eastAsiaTheme="minorHAnsi"/>
                <w:b/>
                <w:bCs/>
                <w:color w:val="00B050"/>
                <w:sz w:val="22"/>
                <w:szCs w:val="22"/>
              </w:rPr>
              <w:t>19 (3) lit. b)</w:t>
            </w:r>
          </w:p>
        </w:tc>
        <w:tc>
          <w:tcPr>
            <w:tcW w:w="318" w:type="pct"/>
            <w:shd w:val="clear" w:color="auto" w:fill="auto"/>
          </w:tcPr>
          <w:p w:rsidR="0006040E" w:rsidRPr="002F341C" w:rsidRDefault="0006040E" w:rsidP="0006040E">
            <w:pPr>
              <w:spacing w:after="160" w:line="259" w:lineRule="auto"/>
              <w:rPr>
                <w:rFonts w:eastAsiaTheme="minorHAnsi"/>
                <w:b/>
                <w:bCs/>
                <w:color w:val="00B050"/>
                <w:sz w:val="22"/>
                <w:szCs w:val="22"/>
              </w:rPr>
            </w:pPr>
            <w:r w:rsidRPr="002F341C">
              <w:rPr>
                <w:rFonts w:eastAsiaTheme="minorHAnsi"/>
                <w:b/>
                <w:bCs/>
                <w:color w:val="00B050"/>
                <w:sz w:val="22"/>
                <w:szCs w:val="22"/>
              </w:rPr>
              <w:t>DELGAZ</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2F341C">
              <w:rPr>
                <w:rFonts w:eastAsiaTheme="minorHAnsi"/>
                <w:bCs/>
                <w:sz w:val="22"/>
                <w:szCs w:val="22"/>
              </w:rPr>
              <w:t>autoritatea publică și utilizatorii, în calitate de coproprietari, atribuie operatorului de distribuţie concesionar dreptul de utilizare exclusivă a reţelei electrice, conform prevederilor legale în vigoare;</w:t>
            </w:r>
          </w:p>
        </w:tc>
        <w:tc>
          <w:tcPr>
            <w:tcW w:w="1181" w:type="pct"/>
            <w:shd w:val="clear" w:color="auto" w:fill="auto"/>
          </w:tcPr>
          <w:p w:rsidR="0006040E" w:rsidRPr="002F341C" w:rsidRDefault="0006040E" w:rsidP="0006040E">
            <w:pPr>
              <w:spacing w:after="160" w:line="259" w:lineRule="auto"/>
              <w:rPr>
                <w:rFonts w:eastAsiaTheme="minorHAnsi"/>
                <w:bCs/>
                <w:color w:val="00B050"/>
                <w:sz w:val="22"/>
                <w:szCs w:val="22"/>
              </w:rPr>
            </w:pPr>
            <w:r w:rsidRPr="002F341C">
              <w:rPr>
                <w:rFonts w:eastAsiaTheme="minorHAnsi"/>
                <w:bCs/>
                <w:color w:val="00B050"/>
                <w:sz w:val="22"/>
                <w:szCs w:val="22"/>
              </w:rPr>
              <w:t xml:space="preserve">autoritatea publică și utilizatorii, în calitate de coproprietari, atribuie operatorului de distribuţie concesionar dreptul de utilizare exclusivă a reţelei electrice, conform prevederilor legale în vigoare </w:t>
            </w:r>
            <w:r w:rsidRPr="002F341C">
              <w:rPr>
                <w:rFonts w:eastAsiaTheme="minorHAnsi"/>
                <w:b/>
                <w:bCs/>
                <w:color w:val="00B050"/>
                <w:sz w:val="22"/>
                <w:szCs w:val="22"/>
              </w:rPr>
              <w:t>și ale prezentei metodologii;</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p>
        </w:tc>
        <w:tc>
          <w:tcPr>
            <w:tcW w:w="818" w:type="pct"/>
            <w:shd w:val="clear" w:color="auto" w:fill="auto"/>
          </w:tcPr>
          <w:p w:rsidR="0006040E" w:rsidRPr="00825DB5" w:rsidRDefault="0006040E" w:rsidP="00314EF4">
            <w:pPr>
              <w:spacing w:after="160" w:line="259" w:lineRule="auto"/>
              <w:rPr>
                <w:rFonts w:eastAsiaTheme="minorHAnsi"/>
                <w:bCs/>
                <w:sz w:val="22"/>
                <w:szCs w:val="22"/>
              </w:rPr>
            </w:pPr>
            <w:r>
              <w:rPr>
                <w:rFonts w:eastAsiaTheme="minorHAnsi"/>
                <w:bCs/>
                <w:sz w:val="22"/>
                <w:szCs w:val="22"/>
              </w:rPr>
              <w:t>Se accepta</w:t>
            </w:r>
            <w:r w:rsidR="00314EF4">
              <w:rPr>
                <w:rFonts w:eastAsiaTheme="minorHAnsi"/>
                <w:bCs/>
                <w:sz w:val="22"/>
                <w:szCs w:val="22"/>
              </w:rPr>
              <w:t xml:space="preserve"> </w:t>
            </w:r>
            <w:r w:rsidR="00314EF4" w:rsidRPr="00314EF4">
              <w:rPr>
                <w:rFonts w:eastAsiaTheme="minorHAnsi"/>
                <w:b/>
                <w:bCs/>
                <w:color w:val="FF0000"/>
                <w:sz w:val="22"/>
                <w:szCs w:val="22"/>
              </w:rPr>
              <w:t>A</w:t>
            </w:r>
            <w:r w:rsidR="00314EF4">
              <w:rPr>
                <w:rFonts w:eastAsiaTheme="minorHAnsi"/>
                <w:b/>
                <w:bCs/>
                <w:color w:val="FF0000"/>
                <w:sz w:val="22"/>
                <w:szCs w:val="22"/>
              </w:rPr>
              <w:t xml:space="preserve"> fost inclus în art. 13 (2</w:t>
            </w:r>
            <w:r w:rsidR="00314EF4" w:rsidRPr="00314EF4">
              <w:rPr>
                <w:rFonts w:eastAsiaTheme="minorHAnsi"/>
                <w:b/>
                <w:bCs/>
                <w:color w:val="FF0000"/>
                <w:sz w:val="22"/>
                <w:szCs w:val="22"/>
              </w:rPr>
              <w:t xml:space="preserve">) </w:t>
            </w: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DF33D8">
              <w:rPr>
                <w:rFonts w:eastAsiaTheme="minorHAnsi"/>
                <w:b/>
                <w:bCs/>
                <w:color w:val="00B050"/>
                <w:sz w:val="22"/>
                <w:szCs w:val="22"/>
              </w:rPr>
              <w:t xml:space="preserve">Art. 19 </w:t>
            </w:r>
            <w:r w:rsidRPr="00ED75BF">
              <w:rPr>
                <w:rFonts w:eastAsiaTheme="minorHAnsi"/>
                <w:b/>
                <w:bCs/>
                <w:color w:val="00B050"/>
                <w:sz w:val="22"/>
                <w:szCs w:val="22"/>
              </w:rPr>
              <w:t>(3) lit. c)</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ED75BF">
              <w:rPr>
                <w:rFonts w:eastAsiaTheme="minorHAnsi"/>
                <w:b/>
                <w:bCs/>
                <w:color w:val="00B050"/>
                <w:sz w:val="22"/>
                <w:szCs w:val="22"/>
              </w:rPr>
              <w:t>DELGAZ</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în baza actului de atribuire al autorităţii publice și al utilizatorilor conform lit. b), operatorul de distribuţie concesionar, în calitate de coproprietar, are dreptul de a folosi în exclusivitate reţeaua electrică rezultată, asigurând pe costurile proprii exploatarea şi mentenanţa acesteia conform normelor în vigoare.</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DF33D8">
              <w:rPr>
                <w:rFonts w:eastAsiaTheme="minorHAnsi"/>
                <w:bCs/>
                <w:color w:val="00B050"/>
                <w:sz w:val="22"/>
                <w:szCs w:val="22"/>
              </w:rPr>
              <w:t xml:space="preserve">în baza </w:t>
            </w:r>
            <w:r w:rsidRPr="00ED75BF">
              <w:rPr>
                <w:rFonts w:eastAsiaTheme="minorHAnsi"/>
                <w:bCs/>
                <w:color w:val="00B050"/>
                <w:sz w:val="22"/>
                <w:szCs w:val="22"/>
              </w:rPr>
              <w:t xml:space="preserve">actului de atribuire al autorităţii publice și al utilizatorilor conform lit. b), operatorul de distribuţie concesionar, în calitate de coproprietar, are dreptul de a folosi în exclusivitate reţeaua electrică rezultată, asigurând </w:t>
            </w:r>
            <w:r w:rsidRPr="002F341C">
              <w:rPr>
                <w:rFonts w:eastAsiaTheme="minorHAnsi"/>
                <w:b/>
                <w:bCs/>
                <w:strike/>
                <w:color w:val="00B050"/>
                <w:sz w:val="22"/>
                <w:szCs w:val="22"/>
              </w:rPr>
              <w:t>pe</w:t>
            </w:r>
            <w:r w:rsidRPr="002F341C">
              <w:rPr>
                <w:rFonts w:eastAsiaTheme="minorHAnsi"/>
                <w:b/>
                <w:bCs/>
                <w:color w:val="00B050"/>
                <w:sz w:val="22"/>
                <w:szCs w:val="22"/>
              </w:rPr>
              <w:t xml:space="preserve"> </w:t>
            </w:r>
            <w:r w:rsidRPr="002F341C">
              <w:rPr>
                <w:rFonts w:eastAsiaTheme="minorHAnsi"/>
                <w:b/>
                <w:bCs/>
                <w:strike/>
                <w:color w:val="00B050"/>
                <w:sz w:val="22"/>
                <w:szCs w:val="22"/>
              </w:rPr>
              <w:t>costurile proprii</w:t>
            </w:r>
            <w:r w:rsidRPr="00ED75BF">
              <w:rPr>
                <w:rFonts w:eastAsiaTheme="minorHAnsi"/>
                <w:bCs/>
                <w:color w:val="00B050"/>
                <w:sz w:val="22"/>
                <w:szCs w:val="22"/>
              </w:rPr>
              <w:t xml:space="preserve"> exploatarea şi mentenanţa acesteia conform normelor în vigoare.</w:t>
            </w:r>
            <w:r w:rsidRPr="00825DB5">
              <w:rPr>
                <w:rFonts w:eastAsiaTheme="minorHAnsi"/>
                <w:bCs/>
                <w:sz w:val="22"/>
                <w:szCs w:val="22"/>
              </w:rPr>
              <w:t xml:space="preserve"> </w:t>
            </w:r>
            <w:r w:rsidRPr="00DF33D8">
              <w:rPr>
                <w:rFonts w:eastAsiaTheme="minorHAnsi"/>
                <w:b/>
                <w:bCs/>
                <w:strike/>
                <w:sz w:val="22"/>
                <w:szCs w:val="22"/>
              </w:rPr>
              <w:t>beneficiind inclusiv de toate drepturile precizate la art.12 bis.</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p>
        </w:tc>
        <w:tc>
          <w:tcPr>
            <w:tcW w:w="818" w:type="pct"/>
            <w:shd w:val="clear" w:color="auto" w:fill="auto"/>
          </w:tcPr>
          <w:p w:rsidR="0006040E" w:rsidRPr="00825DB5" w:rsidRDefault="0006040E" w:rsidP="007F4C4B">
            <w:pPr>
              <w:spacing w:after="160" w:line="259" w:lineRule="auto"/>
              <w:rPr>
                <w:rFonts w:eastAsiaTheme="minorHAnsi"/>
                <w:bCs/>
                <w:sz w:val="22"/>
                <w:szCs w:val="22"/>
              </w:rPr>
            </w:pPr>
            <w:r>
              <w:rPr>
                <w:rFonts w:eastAsiaTheme="minorHAnsi"/>
                <w:bCs/>
                <w:sz w:val="22"/>
                <w:szCs w:val="22"/>
              </w:rPr>
              <w:t>Se accepta partial</w:t>
            </w:r>
            <w:r w:rsidR="00314EF4">
              <w:rPr>
                <w:rFonts w:eastAsiaTheme="minorHAnsi"/>
                <w:bCs/>
                <w:sz w:val="22"/>
                <w:szCs w:val="22"/>
              </w:rPr>
              <w:t xml:space="preserve"> </w:t>
            </w:r>
            <w:r w:rsidR="00314EF4" w:rsidRPr="00314EF4">
              <w:rPr>
                <w:rFonts w:eastAsiaTheme="minorHAnsi"/>
                <w:b/>
                <w:bCs/>
                <w:color w:val="FF0000"/>
                <w:sz w:val="22"/>
                <w:szCs w:val="22"/>
              </w:rPr>
              <w:t xml:space="preserve">A fost inclus </w:t>
            </w:r>
            <w:r w:rsidR="007F4C4B">
              <w:rPr>
                <w:rFonts w:eastAsiaTheme="minorHAnsi"/>
                <w:b/>
                <w:bCs/>
                <w:color w:val="FF0000"/>
                <w:sz w:val="22"/>
                <w:szCs w:val="22"/>
              </w:rPr>
              <w:t xml:space="preserve">cu reformulare </w:t>
            </w:r>
            <w:r w:rsidR="00314EF4" w:rsidRPr="00314EF4">
              <w:rPr>
                <w:rFonts w:eastAsiaTheme="minorHAnsi"/>
                <w:b/>
                <w:bCs/>
                <w:color w:val="FF0000"/>
                <w:sz w:val="22"/>
                <w:szCs w:val="22"/>
              </w:rPr>
              <w:t xml:space="preserve">în art. 13 </w:t>
            </w: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Art. 21 (1)</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ETN</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În cazul în care, ca urmare a </w:t>
            </w:r>
            <w:r>
              <w:rPr>
                <w:rFonts w:eastAsiaTheme="minorHAnsi"/>
                <w:bCs/>
                <w:sz w:val="22"/>
                <w:szCs w:val="22"/>
              </w:rPr>
              <w:t xml:space="preserve">comunicării prevăzute la </w:t>
            </w:r>
            <w:r w:rsidRPr="002F341C">
              <w:rPr>
                <w:rFonts w:eastAsiaTheme="minorHAnsi"/>
                <w:b/>
                <w:bCs/>
                <w:color w:val="00B050"/>
                <w:sz w:val="22"/>
                <w:szCs w:val="22"/>
              </w:rPr>
              <w:t>art. 14</w:t>
            </w:r>
            <w:r w:rsidRPr="00825DB5">
              <w:rPr>
                <w:rFonts w:eastAsiaTheme="minorHAnsi"/>
                <w:bCs/>
                <w:sz w:val="22"/>
                <w:szCs w:val="22"/>
              </w:rPr>
              <w:t>, autoritatea publică, împreună cu utilizatorii care au solicitat racordarea la reţea în zona pentru care s-a solicitat dezvoltarea reţelei electrice de distribuţie decid să finanţeze integral investiţia cu valoarea Itotal, aceasta se realizează în calitate de titular de investiţie, cu respectarea prevederilor legale în vigoare de către autoritatea publică sau de către utilizatori prin reprezentant, în cazul în care utilizatorii decid să finanţeze integral investiția.</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În cazul în care, ca urmare a comunicării prevăzute la art. </w:t>
            </w:r>
            <w:r w:rsidRPr="00825DB5">
              <w:rPr>
                <w:rFonts w:eastAsiaTheme="minorHAnsi"/>
                <w:b/>
                <w:bCs/>
                <w:strike/>
                <w:sz w:val="22"/>
                <w:szCs w:val="22"/>
              </w:rPr>
              <w:t xml:space="preserve">15 </w:t>
            </w:r>
            <w:r w:rsidRPr="00825DB5">
              <w:rPr>
                <w:rFonts w:eastAsiaTheme="minorHAnsi"/>
                <w:b/>
                <w:bCs/>
                <w:sz w:val="22"/>
                <w:szCs w:val="22"/>
              </w:rPr>
              <w:t>17</w:t>
            </w:r>
            <w:r w:rsidRPr="00825DB5">
              <w:rPr>
                <w:rFonts w:eastAsiaTheme="minorHAnsi"/>
                <w:bCs/>
                <w:sz w:val="22"/>
                <w:szCs w:val="22"/>
              </w:rPr>
              <w:t xml:space="preserve"> autoritatea publică, împreună cu utilizatorii care au solicitat racordarea la reţea în zona pentru care s-a solicitat dezvoltarea reţelei electrice de distribuţie decid să finanţeze integral investiţia cu valoarea Itotal, aceasta se realizează în calitate de titular de investiţie, cu respectarea prevederilor legale în vigoare de către autoritatea publică sau de către utilizatori prin reprezentant, în cazul în care utilizatorii decid să finanţeze integral investiția.</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Utilizatorii persoane fizice sau juridice pot sa finanteze extinderea de retea in nume propriu.</w:t>
            </w:r>
          </w:p>
        </w:tc>
        <w:tc>
          <w:tcPr>
            <w:tcW w:w="818" w:type="pct"/>
            <w:shd w:val="clear" w:color="auto" w:fill="auto"/>
          </w:tcPr>
          <w:p w:rsidR="0006040E" w:rsidRPr="006E3113" w:rsidRDefault="0006040E" w:rsidP="0006040E">
            <w:pPr>
              <w:spacing w:after="160" w:line="259" w:lineRule="auto"/>
              <w:rPr>
                <w:rFonts w:eastAsiaTheme="minorHAnsi"/>
                <w:b/>
                <w:bCs/>
                <w:color w:val="FF0000"/>
                <w:sz w:val="22"/>
                <w:szCs w:val="22"/>
              </w:rPr>
            </w:pPr>
            <w:r>
              <w:rPr>
                <w:rFonts w:eastAsiaTheme="minorHAnsi"/>
                <w:bCs/>
                <w:sz w:val="22"/>
                <w:szCs w:val="22"/>
              </w:rPr>
              <w:t>Nu se accepta</w:t>
            </w:r>
            <w:r w:rsidR="006E3113">
              <w:rPr>
                <w:rFonts w:eastAsiaTheme="minorHAnsi"/>
                <w:bCs/>
                <w:sz w:val="22"/>
                <w:szCs w:val="22"/>
              </w:rPr>
              <w:t>.</w:t>
            </w:r>
            <w:r>
              <w:rPr>
                <w:rFonts w:eastAsiaTheme="minorHAnsi"/>
                <w:bCs/>
                <w:sz w:val="22"/>
                <w:szCs w:val="22"/>
              </w:rPr>
              <w:t xml:space="preserve"> Corect art. </w:t>
            </w:r>
            <w:r w:rsidRPr="006E3113">
              <w:rPr>
                <w:rFonts w:eastAsiaTheme="minorHAnsi"/>
                <w:bCs/>
                <w:strike/>
                <w:color w:val="FF0000"/>
                <w:sz w:val="22"/>
                <w:szCs w:val="22"/>
              </w:rPr>
              <w:t>14</w:t>
            </w:r>
            <w:r w:rsidR="006E3113">
              <w:rPr>
                <w:rFonts w:eastAsiaTheme="minorHAnsi"/>
                <w:bCs/>
                <w:sz w:val="22"/>
                <w:szCs w:val="22"/>
              </w:rPr>
              <w:t xml:space="preserve"> </w:t>
            </w:r>
            <w:r w:rsidR="006E3113" w:rsidRPr="006E3113">
              <w:rPr>
                <w:rFonts w:eastAsiaTheme="minorHAnsi"/>
                <w:b/>
                <w:bCs/>
                <w:color w:val="FF0000"/>
                <w:sz w:val="22"/>
                <w:szCs w:val="22"/>
              </w:rPr>
              <w:t>16</w:t>
            </w:r>
            <w:r>
              <w:rPr>
                <w:rFonts w:eastAsiaTheme="minorHAnsi"/>
                <w:bCs/>
                <w:sz w:val="22"/>
                <w:szCs w:val="22"/>
              </w:rPr>
              <w:t xml:space="preserve">, </w:t>
            </w:r>
            <w:r w:rsidRPr="006E3113">
              <w:rPr>
                <w:rFonts w:eastAsiaTheme="minorHAnsi"/>
                <w:b/>
                <w:bCs/>
                <w:color w:val="FF0000"/>
                <w:sz w:val="22"/>
                <w:szCs w:val="22"/>
              </w:rPr>
              <w:t>avand in vedere renumerotarea</w:t>
            </w:r>
            <w:r w:rsidR="006E3113" w:rsidRPr="006E3113">
              <w:rPr>
                <w:rFonts w:eastAsiaTheme="minorHAnsi"/>
                <w:b/>
                <w:bCs/>
                <w:color w:val="FF0000"/>
                <w:sz w:val="22"/>
                <w:szCs w:val="22"/>
              </w:rPr>
              <w:t xml:space="preserve"> art. devine 22 (1).</w:t>
            </w:r>
          </w:p>
          <w:p w:rsidR="006E3113" w:rsidRPr="00825DB5" w:rsidRDefault="006E3113" w:rsidP="0006040E">
            <w:pPr>
              <w:spacing w:after="160" w:line="259" w:lineRule="auto"/>
              <w:rPr>
                <w:rFonts w:eastAsiaTheme="minorHAnsi"/>
                <w:bCs/>
                <w:sz w:val="22"/>
                <w:szCs w:val="22"/>
              </w:rPr>
            </w:pP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DF33D8">
              <w:rPr>
                <w:rFonts w:eastAsiaTheme="minorHAnsi"/>
                <w:b/>
                <w:bCs/>
                <w:color w:val="00B050"/>
                <w:sz w:val="22"/>
                <w:szCs w:val="22"/>
              </w:rPr>
              <w:t xml:space="preserve">Art. 21 </w:t>
            </w:r>
            <w:r w:rsidRPr="00ED75BF">
              <w:rPr>
                <w:rFonts w:eastAsiaTheme="minorHAnsi"/>
                <w:b/>
                <w:bCs/>
                <w:color w:val="00B050"/>
                <w:sz w:val="22"/>
                <w:szCs w:val="22"/>
              </w:rPr>
              <w:t>(1)</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ED75BF">
              <w:rPr>
                <w:rFonts w:eastAsiaTheme="minorHAnsi"/>
                <w:b/>
                <w:bCs/>
                <w:color w:val="00B050"/>
                <w:sz w:val="22"/>
                <w:szCs w:val="22"/>
              </w:rPr>
              <w:t>DELGAZ</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În cazul în care, ca urmare a comunicării prevăzute la art. 15, autoritatea publică, împreună cu utilizatorii care au solicitat racordarea la reţea în zona pentru care s-a solicitat dezvoltarea reţelei electrice de distribuţie decid să finanţeze integral investiţia cu valoarea Itotal, aceasta se realizează în calitate de titular de investiţie, cu respectarea prevederilor legale în vigoare de către autoritatea publică sau de către utilizatori prin reprezentant, în cazul în care utilizatorii decid să finanţeze integral investiția.</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DF33D8">
              <w:rPr>
                <w:rFonts w:eastAsiaTheme="minorHAnsi"/>
                <w:bCs/>
                <w:color w:val="00B050"/>
                <w:sz w:val="22"/>
                <w:szCs w:val="22"/>
              </w:rPr>
              <w:t xml:space="preserve">În </w:t>
            </w:r>
            <w:r w:rsidRPr="00ED75BF">
              <w:rPr>
                <w:rFonts w:eastAsiaTheme="minorHAnsi"/>
                <w:bCs/>
                <w:color w:val="00B050"/>
                <w:sz w:val="22"/>
                <w:szCs w:val="22"/>
              </w:rPr>
              <w:t>cazul în care, ca urmare a</w:t>
            </w:r>
            <w:r>
              <w:rPr>
                <w:rFonts w:eastAsiaTheme="minorHAnsi"/>
                <w:bCs/>
                <w:color w:val="00B050"/>
                <w:sz w:val="22"/>
                <w:szCs w:val="22"/>
              </w:rPr>
              <w:t xml:space="preserve"> comunicării prevăzute la art.</w:t>
            </w:r>
            <w:r w:rsidRPr="002F341C">
              <w:rPr>
                <w:rFonts w:eastAsiaTheme="minorHAnsi"/>
                <w:b/>
                <w:bCs/>
                <w:color w:val="00B050"/>
                <w:sz w:val="22"/>
                <w:szCs w:val="22"/>
              </w:rPr>
              <w:t>14</w:t>
            </w:r>
            <w:r w:rsidRPr="00ED75BF">
              <w:rPr>
                <w:rFonts w:eastAsiaTheme="minorHAnsi"/>
                <w:bCs/>
                <w:color w:val="00B050"/>
                <w:sz w:val="22"/>
                <w:szCs w:val="22"/>
              </w:rPr>
              <w:t>, autori</w:t>
            </w:r>
            <w:r>
              <w:rPr>
                <w:rFonts w:eastAsiaTheme="minorHAnsi"/>
                <w:bCs/>
                <w:color w:val="00B050"/>
                <w:sz w:val="22"/>
                <w:szCs w:val="22"/>
              </w:rPr>
              <w:t>tatea publică</w:t>
            </w:r>
            <w:r w:rsidRPr="00ED75BF">
              <w:rPr>
                <w:rFonts w:eastAsiaTheme="minorHAnsi"/>
                <w:bCs/>
                <w:color w:val="00B050"/>
                <w:sz w:val="22"/>
                <w:szCs w:val="22"/>
              </w:rPr>
              <w:t xml:space="preserve"> </w:t>
            </w:r>
            <w:r w:rsidRPr="002F341C">
              <w:rPr>
                <w:rFonts w:eastAsiaTheme="minorHAnsi"/>
                <w:bCs/>
                <w:color w:val="FF0000"/>
                <w:sz w:val="22"/>
                <w:szCs w:val="22"/>
              </w:rPr>
              <w:t xml:space="preserve">şi/sau </w:t>
            </w:r>
            <w:r w:rsidRPr="00ED75BF">
              <w:rPr>
                <w:rFonts w:eastAsiaTheme="minorHAnsi"/>
                <w:bCs/>
                <w:color w:val="00B050"/>
                <w:sz w:val="22"/>
                <w:szCs w:val="22"/>
              </w:rPr>
              <w:t xml:space="preserve">utilizatorii care au solicitat racordarea la reţea în zona pentru care s-a solicitat dezvoltarea reţelei electrice de distribuţie decid să finanţeze integral investiţia cu valoarea Itotal, aceasta se realizează </w:t>
            </w:r>
            <w:r>
              <w:rPr>
                <w:rFonts w:eastAsiaTheme="minorHAnsi"/>
                <w:bCs/>
                <w:color w:val="00B050"/>
                <w:sz w:val="22"/>
                <w:szCs w:val="22"/>
              </w:rPr>
              <w:t xml:space="preserve">de catre </w:t>
            </w:r>
            <w:r w:rsidRPr="00B93CD3">
              <w:rPr>
                <w:rFonts w:eastAsiaTheme="minorHAnsi"/>
                <w:bCs/>
                <w:color w:val="FF0000"/>
                <w:sz w:val="22"/>
                <w:szCs w:val="22"/>
              </w:rPr>
              <w:t xml:space="preserve">autoritatea publica </w:t>
            </w:r>
            <w:r w:rsidRPr="00ED75BF">
              <w:rPr>
                <w:rFonts w:eastAsiaTheme="minorHAnsi"/>
                <w:bCs/>
                <w:color w:val="00B050"/>
                <w:sz w:val="22"/>
                <w:szCs w:val="22"/>
              </w:rPr>
              <w:t xml:space="preserve">în calitate de titular de investiţie, cu respectarea prevederilor legale în vigoare </w:t>
            </w:r>
            <w:r w:rsidRPr="00B93CD3">
              <w:rPr>
                <w:rFonts w:eastAsiaTheme="minorHAnsi"/>
                <w:bCs/>
                <w:strike/>
                <w:color w:val="00B050"/>
                <w:sz w:val="22"/>
                <w:szCs w:val="22"/>
              </w:rPr>
              <w:t xml:space="preserve">de către autoritatea publică </w:t>
            </w:r>
            <w:r w:rsidRPr="00A6665B">
              <w:rPr>
                <w:rFonts w:eastAsiaTheme="minorHAnsi"/>
                <w:b/>
                <w:bCs/>
                <w:strike/>
                <w:color w:val="00B050"/>
                <w:sz w:val="22"/>
                <w:szCs w:val="22"/>
              </w:rPr>
              <w:t>sau</w:t>
            </w:r>
            <w:r w:rsidRPr="00B93CD3">
              <w:rPr>
                <w:rFonts w:eastAsiaTheme="minorHAnsi"/>
                <w:b/>
                <w:bCs/>
                <w:strike/>
                <w:sz w:val="22"/>
                <w:szCs w:val="22"/>
              </w:rPr>
              <w:t xml:space="preserve"> </w:t>
            </w:r>
            <w:r w:rsidRPr="00B93CD3">
              <w:rPr>
                <w:rFonts w:eastAsiaTheme="minorHAnsi"/>
                <w:b/>
                <w:bCs/>
                <w:strike/>
                <w:color w:val="00B050"/>
                <w:sz w:val="22"/>
                <w:szCs w:val="22"/>
              </w:rPr>
              <w:t>și</w:t>
            </w:r>
            <w:r w:rsidRPr="00A6665B">
              <w:rPr>
                <w:rFonts w:eastAsiaTheme="minorHAnsi"/>
                <w:bCs/>
                <w:strike/>
                <w:color w:val="00B050"/>
                <w:sz w:val="22"/>
                <w:szCs w:val="22"/>
              </w:rPr>
              <w:t xml:space="preserve">/sau </w:t>
            </w:r>
            <w:r w:rsidRPr="00B93CD3">
              <w:rPr>
                <w:rFonts w:eastAsiaTheme="minorHAnsi"/>
                <w:bCs/>
                <w:strike/>
                <w:color w:val="00B050"/>
                <w:sz w:val="22"/>
                <w:szCs w:val="22"/>
              </w:rPr>
              <w:t>de către utilizatori prin reprezentant, în cazul în care utilizatorii decid să finanţeze integral investiția.</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Finanțarea integrală a unor lucrări de extindere de către utilizatori fără participarea autorității publice, riscă ca aceste instalații să nu aibă asigurate din punct de vedere juridic, terenurile necesare din administrația autorității publice, pentru amplasarea lor pe domeniul public, astfel OD concesionar să fie obligat să preia ulterior rețele electrice amplasate pe domeniul privat, ceea ce nu este de dorit și acest lucru ar trebui scris negru pe alb în metodologie și nu lăsat numai să se înțeleagă.</w:t>
            </w:r>
          </w:p>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In cazul in care finantarea ar fi integral a utilizatorilor, cum vor putea persoanele fizice sa organizeze o procedura de achizitie publica? </w:t>
            </w:r>
          </w:p>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În plus dacă autoritatea publică și sau utilizatorii sunt titulari de investiție, realizarea lucrărilor se va face fără recepția lor de către OD, existând riscul ca să fie puse sub tensiune, înainte ca să fie încheiate contractele necesare de distribuție și furnizare a energiei electrice. </w:t>
            </w:r>
          </w:p>
        </w:tc>
        <w:tc>
          <w:tcPr>
            <w:tcW w:w="818" w:type="pct"/>
            <w:shd w:val="clear" w:color="auto" w:fill="auto"/>
          </w:tcPr>
          <w:p w:rsidR="006E3113" w:rsidRPr="006E3113" w:rsidRDefault="0006040E" w:rsidP="006E3113">
            <w:pPr>
              <w:spacing w:after="160" w:line="259" w:lineRule="auto"/>
              <w:rPr>
                <w:rFonts w:eastAsiaTheme="minorHAnsi"/>
                <w:b/>
                <w:bCs/>
                <w:color w:val="FF0000"/>
                <w:sz w:val="22"/>
                <w:szCs w:val="22"/>
              </w:rPr>
            </w:pPr>
            <w:r>
              <w:rPr>
                <w:rFonts w:eastAsiaTheme="minorHAnsi"/>
                <w:bCs/>
                <w:sz w:val="22"/>
                <w:szCs w:val="22"/>
              </w:rPr>
              <w:t>Acceptat partial. S-a reformulat</w:t>
            </w:r>
            <w:r w:rsidR="006E3113">
              <w:rPr>
                <w:rFonts w:eastAsiaTheme="minorHAnsi"/>
                <w:bCs/>
                <w:sz w:val="22"/>
                <w:szCs w:val="22"/>
              </w:rPr>
              <w:t xml:space="preserve"> </w:t>
            </w:r>
            <w:r w:rsidR="006E3113" w:rsidRPr="006E3113">
              <w:rPr>
                <w:rFonts w:eastAsiaTheme="minorHAnsi"/>
                <w:b/>
                <w:bCs/>
                <w:color w:val="FF0000"/>
                <w:sz w:val="22"/>
                <w:szCs w:val="22"/>
              </w:rPr>
              <w:t>si</w:t>
            </w:r>
            <w:r w:rsidR="006E3113" w:rsidRPr="006E3113">
              <w:rPr>
                <w:rFonts w:eastAsiaTheme="minorHAnsi"/>
                <w:b/>
                <w:bCs/>
                <w:sz w:val="22"/>
                <w:szCs w:val="22"/>
              </w:rPr>
              <w:t xml:space="preserve"> </w:t>
            </w:r>
            <w:r w:rsidR="006E3113" w:rsidRPr="006E3113">
              <w:rPr>
                <w:rFonts w:eastAsiaTheme="minorHAnsi"/>
                <w:b/>
                <w:bCs/>
                <w:color w:val="FF0000"/>
                <w:sz w:val="22"/>
                <w:szCs w:val="22"/>
              </w:rPr>
              <w:t>avand in vedere renumerotarea art. devine 22 (1).</w:t>
            </w:r>
          </w:p>
          <w:p w:rsidR="0006040E" w:rsidRPr="00825DB5" w:rsidRDefault="0006040E" w:rsidP="0006040E">
            <w:pPr>
              <w:spacing w:after="160" w:line="259" w:lineRule="auto"/>
              <w:rPr>
                <w:rFonts w:eastAsiaTheme="minorHAnsi"/>
                <w:bCs/>
                <w:sz w:val="22"/>
                <w:szCs w:val="22"/>
              </w:rPr>
            </w:pP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DF33D8">
              <w:rPr>
                <w:rFonts w:eastAsiaTheme="minorHAnsi"/>
                <w:b/>
                <w:bCs/>
                <w:color w:val="00B050"/>
                <w:sz w:val="22"/>
                <w:szCs w:val="22"/>
              </w:rPr>
              <w:t xml:space="preserve">Art. 21 </w:t>
            </w:r>
            <w:r w:rsidRPr="00ED75BF">
              <w:rPr>
                <w:rFonts w:eastAsiaTheme="minorHAnsi"/>
                <w:b/>
                <w:bCs/>
                <w:color w:val="00B050"/>
                <w:sz w:val="22"/>
                <w:szCs w:val="22"/>
              </w:rPr>
              <w:t>(2)</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ENEL</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DF33D8">
              <w:rPr>
                <w:rFonts w:eastAsiaTheme="minorHAnsi"/>
                <w:bCs/>
                <w:color w:val="00B050"/>
                <w:sz w:val="22"/>
                <w:szCs w:val="22"/>
              </w:rPr>
              <w:t xml:space="preserve">În </w:t>
            </w:r>
            <w:r w:rsidRPr="00ED75BF">
              <w:rPr>
                <w:rFonts w:eastAsiaTheme="minorHAnsi"/>
                <w:bCs/>
                <w:color w:val="00B050"/>
                <w:sz w:val="22"/>
                <w:szCs w:val="22"/>
              </w:rPr>
              <w:t xml:space="preserve">condiţiile prevăzute la alin.(1), lucrările se execută în baza unei documentaţii tehnico-economice avizate de operatorul de distribuţie concesionar. Operatorul de distribuţie concesionar are obligaţia să avizeze </w:t>
            </w:r>
            <w:r w:rsidRPr="00DF33D8">
              <w:rPr>
                <w:rFonts w:eastAsiaTheme="minorHAnsi"/>
                <w:bCs/>
                <w:strike/>
                <w:sz w:val="22"/>
                <w:szCs w:val="22"/>
              </w:rPr>
              <w:t xml:space="preserve">documentaţia tehnico-economică </w:t>
            </w:r>
            <w:r w:rsidRPr="00DF33D8">
              <w:rPr>
                <w:rFonts w:eastAsiaTheme="minorHAnsi"/>
                <w:bCs/>
                <w:color w:val="FF0000"/>
                <w:sz w:val="22"/>
                <w:szCs w:val="22"/>
              </w:rPr>
              <w:t>proiectul tehnic si caietul de sarcini</w:t>
            </w:r>
            <w:r>
              <w:rPr>
                <w:rFonts w:eastAsiaTheme="minorHAnsi"/>
                <w:bCs/>
                <w:sz w:val="22"/>
                <w:szCs w:val="22"/>
              </w:rPr>
              <w:t xml:space="preserve"> </w:t>
            </w:r>
            <w:r w:rsidRPr="00ED75BF">
              <w:rPr>
                <w:rFonts w:eastAsiaTheme="minorHAnsi"/>
                <w:bCs/>
                <w:color w:val="00B050"/>
                <w:sz w:val="22"/>
                <w:szCs w:val="22"/>
              </w:rPr>
              <w:t xml:space="preserve">în termen de maximum 30 de zile de la </w:t>
            </w:r>
            <w:r>
              <w:rPr>
                <w:rFonts w:eastAsiaTheme="minorHAnsi"/>
                <w:bCs/>
                <w:color w:val="00B050"/>
                <w:sz w:val="22"/>
                <w:szCs w:val="22"/>
              </w:rPr>
              <w:t>depunerea acestora</w:t>
            </w:r>
            <w:r w:rsidRPr="00ED75BF">
              <w:rPr>
                <w:rFonts w:eastAsiaTheme="minorHAnsi"/>
                <w:bCs/>
                <w:color w:val="00B050"/>
                <w:sz w:val="22"/>
                <w:szCs w:val="22"/>
              </w:rPr>
              <w:t>.</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În condiţiile prevăzute la alin.(1), lucrările se execută în baza unei documentaţii tehnico-economice avizate de operatorul de distribuţie concesionar. Operatorul de distribuţie concesionar are obligaţia să avizeze documentaţia tehnico-economică în termen de maximum 30 de zile de la depunerea acesteia. </w:t>
            </w:r>
            <w:r w:rsidRPr="00825DB5">
              <w:rPr>
                <w:rFonts w:eastAsiaTheme="minorHAnsi"/>
                <w:b/>
                <w:bCs/>
                <w:sz w:val="22"/>
                <w:szCs w:val="22"/>
              </w:rPr>
              <w:t>Valoarea PT trebuie sa fie mai mica sau cel putin egala cu valoarea SF. Orice modificare se supune analizei CTE in sedinta comuna cu autoritatea locala si cu proiectantul desemnat de aceasta.</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Propunerea urmareste claritatea textului si stabilirea unei chestiuni de ordin procedural pentru toate partile implicate.</w:t>
            </w:r>
          </w:p>
          <w:p w:rsidR="0006040E" w:rsidRPr="00825DB5" w:rsidRDefault="0006040E" w:rsidP="0006040E">
            <w:pPr>
              <w:spacing w:after="160" w:line="259" w:lineRule="auto"/>
              <w:rPr>
                <w:rFonts w:eastAsiaTheme="minorHAnsi"/>
                <w:bCs/>
                <w:sz w:val="22"/>
                <w:szCs w:val="22"/>
              </w:rPr>
            </w:pPr>
          </w:p>
        </w:tc>
        <w:tc>
          <w:tcPr>
            <w:tcW w:w="818" w:type="pct"/>
            <w:shd w:val="clear" w:color="auto" w:fill="auto"/>
          </w:tcPr>
          <w:p w:rsidR="006E3113" w:rsidRPr="006E3113" w:rsidRDefault="0006040E" w:rsidP="006E3113">
            <w:pPr>
              <w:spacing w:after="160" w:line="259" w:lineRule="auto"/>
              <w:rPr>
                <w:rFonts w:eastAsiaTheme="minorHAnsi"/>
                <w:b/>
                <w:bCs/>
                <w:color w:val="FF0000"/>
                <w:sz w:val="22"/>
                <w:szCs w:val="22"/>
              </w:rPr>
            </w:pPr>
            <w:r>
              <w:rPr>
                <w:rFonts w:eastAsiaTheme="minorHAnsi"/>
                <w:bCs/>
                <w:sz w:val="22"/>
                <w:szCs w:val="22"/>
              </w:rPr>
              <w:t>Nu se accepta. S-a reformulat.</w:t>
            </w:r>
            <w:r w:rsidR="006E3113">
              <w:rPr>
                <w:rFonts w:eastAsiaTheme="minorHAnsi"/>
                <w:bCs/>
                <w:sz w:val="22"/>
                <w:szCs w:val="22"/>
              </w:rPr>
              <w:t xml:space="preserve"> </w:t>
            </w:r>
            <w:r w:rsidR="006E3113">
              <w:rPr>
                <w:rFonts w:eastAsiaTheme="minorHAnsi"/>
                <w:b/>
                <w:bCs/>
                <w:color w:val="FF0000"/>
                <w:sz w:val="22"/>
                <w:szCs w:val="22"/>
              </w:rPr>
              <w:t>A</w:t>
            </w:r>
            <w:r w:rsidR="006E3113" w:rsidRPr="006E3113">
              <w:rPr>
                <w:rFonts w:eastAsiaTheme="minorHAnsi"/>
                <w:b/>
                <w:bCs/>
                <w:color w:val="FF0000"/>
                <w:sz w:val="22"/>
                <w:szCs w:val="22"/>
              </w:rPr>
              <w:t xml:space="preserve">vand in vedere renumerotarea si art. devine </w:t>
            </w:r>
            <w:r w:rsidR="006E3113">
              <w:rPr>
                <w:rFonts w:eastAsiaTheme="minorHAnsi"/>
                <w:b/>
                <w:bCs/>
                <w:color w:val="FF0000"/>
                <w:sz w:val="22"/>
                <w:szCs w:val="22"/>
              </w:rPr>
              <w:t>22 (2</w:t>
            </w:r>
            <w:r w:rsidR="006E3113" w:rsidRPr="006E3113">
              <w:rPr>
                <w:rFonts w:eastAsiaTheme="minorHAnsi"/>
                <w:b/>
                <w:bCs/>
                <w:color w:val="FF0000"/>
                <w:sz w:val="22"/>
                <w:szCs w:val="22"/>
              </w:rPr>
              <w:t>).</w:t>
            </w:r>
          </w:p>
          <w:p w:rsidR="0006040E" w:rsidRPr="00825DB5" w:rsidRDefault="0006040E" w:rsidP="0006040E">
            <w:pPr>
              <w:spacing w:after="160" w:line="259" w:lineRule="auto"/>
              <w:rPr>
                <w:rFonts w:eastAsiaTheme="minorHAnsi"/>
                <w:bCs/>
                <w:sz w:val="22"/>
                <w:szCs w:val="22"/>
              </w:rPr>
            </w:pP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Art. 21 (2)</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DELGAZ</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În condiţiile prevăzute la alin.(1), lucrările se execută în baza unei documentaţii tehnico-economice avizate de operatorul de distribuţie concesionar. Operatorul de distribuţie concesionar are obligaţia să avizeze documentaţia tehnico-economică în termen de maximum 30 de zile de la depunerea acesteia.</w:t>
            </w:r>
          </w:p>
        </w:tc>
        <w:tc>
          <w:tcPr>
            <w:tcW w:w="1181" w:type="pct"/>
            <w:shd w:val="clear" w:color="auto" w:fill="auto"/>
          </w:tcPr>
          <w:p w:rsidR="0006040E" w:rsidRPr="00825DB5" w:rsidRDefault="0006040E" w:rsidP="0006040E">
            <w:pPr>
              <w:spacing w:after="160" w:line="259" w:lineRule="auto"/>
              <w:rPr>
                <w:rFonts w:eastAsiaTheme="minorHAnsi"/>
                <w:bCs/>
                <w:color w:val="FF0000"/>
                <w:sz w:val="22"/>
                <w:szCs w:val="22"/>
              </w:rPr>
            </w:pPr>
            <w:r w:rsidRPr="00825DB5">
              <w:rPr>
                <w:rFonts w:eastAsiaTheme="minorHAnsi"/>
                <w:bCs/>
                <w:sz w:val="22"/>
                <w:szCs w:val="22"/>
              </w:rPr>
              <w:t xml:space="preserve">În condiţiile prevăzute la alin.(1), lucrările se execută în baza unei documentaţii tehnico-economice avizate de operatorul de distribuţie concesionar. Operatorul de distribuţie concesionar are obligaţia să avizeze documentaţia tehnico-economică în termen de maximum 30 de zile de la depunerea acesteia, </w:t>
            </w:r>
            <w:r w:rsidRPr="00825DB5">
              <w:rPr>
                <w:rFonts w:eastAsiaTheme="minorHAnsi"/>
                <w:b/>
                <w:bCs/>
                <w:sz w:val="22"/>
                <w:szCs w:val="22"/>
              </w:rPr>
              <w:t>dacă aceasta respectă normele tehnice în vigoare, condițiile de standardizare și dacă există toate avizele și acordurile obținute în vederea amplasării instalațiilor pe domeniu public.</w:t>
            </w:r>
            <w:r w:rsidRPr="00825DB5">
              <w:rPr>
                <w:rFonts w:eastAsiaTheme="minorHAnsi"/>
                <w:bCs/>
                <w:sz w:val="22"/>
                <w:szCs w:val="22"/>
              </w:rPr>
              <w:t xml:space="preserve"> </w:t>
            </w:r>
          </w:p>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Se interzice titularului de investiție să recepționeze și să pună în funcțiune capacități energetice fără respectarea legislației în vigoare și fără participarea OD concesionar.</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OD concesionar nu va putea returna autorității publice și utilizatorilor cota de cofinanțare dacă acest lucru nu este acoperit de sumele necesare în planul de investiții (pot fi situații în care sumele alocate pentru extinderi să fie epuizate pentru anul respectiv). Chiar dacă nu face parte din obiectul reglementării de față, dar având în vedere implicațiile colaterale, daca persoanele fizice ramân coproprietare pe retea, acestea se supun plăților de impozite, sunt corelări cu legislația specifică în domeniu?</w:t>
            </w:r>
          </w:p>
          <w:p w:rsidR="0006040E" w:rsidRPr="00825DB5" w:rsidRDefault="0006040E" w:rsidP="0006040E">
            <w:pPr>
              <w:spacing w:after="160" w:line="259" w:lineRule="auto"/>
              <w:rPr>
                <w:rFonts w:eastAsiaTheme="minorHAnsi"/>
                <w:bCs/>
                <w:sz w:val="22"/>
                <w:szCs w:val="22"/>
              </w:rPr>
            </w:pPr>
          </w:p>
        </w:tc>
        <w:tc>
          <w:tcPr>
            <w:tcW w:w="818" w:type="pct"/>
            <w:shd w:val="clear" w:color="auto" w:fill="auto"/>
          </w:tcPr>
          <w:p w:rsidR="0006040E" w:rsidRPr="00825DB5" w:rsidRDefault="0006040E" w:rsidP="0006040E">
            <w:pPr>
              <w:spacing w:after="160" w:line="259" w:lineRule="auto"/>
              <w:rPr>
                <w:rFonts w:eastAsiaTheme="minorHAnsi"/>
                <w:bCs/>
                <w:sz w:val="22"/>
                <w:szCs w:val="22"/>
              </w:rPr>
            </w:pPr>
            <w:r>
              <w:rPr>
                <w:rFonts w:eastAsiaTheme="minorHAnsi"/>
                <w:bCs/>
                <w:sz w:val="22"/>
                <w:szCs w:val="22"/>
              </w:rPr>
              <w:t>Nu se accepta. S-a reformulat.</w:t>
            </w: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Art. 21 (2)</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ETS</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În condiţiile prevăzute la alin.(1), lucrările se execută în baza unei documentaţii tehnico-economice avizate de operatorul de distribuţie concesionar. Operatorul de distribuţie concesionar are obligaţia să avizeze documentaţia tehnico-economică în termen de maximum 30 de zile de la depunerea acesteia.</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În condiţiile prevăzute la alin.(1), lucrările se execută în baza unei documentaţii tehnico-economice avizate de operatorul de distribuţie concesionar. Operatorul de distribuţie concesionar are obligaţia să avizeze documentaţia tehnico-economică, </w:t>
            </w:r>
            <w:r w:rsidRPr="00825DB5">
              <w:rPr>
                <w:rFonts w:eastAsiaTheme="minorHAnsi"/>
                <w:b/>
                <w:bCs/>
                <w:sz w:val="22"/>
                <w:szCs w:val="22"/>
              </w:rPr>
              <w:t>completa ( inclusiv autorizaria de construire pentru realizarea lucrarilor prevazute in SF)</w:t>
            </w:r>
            <w:r w:rsidRPr="00825DB5">
              <w:rPr>
                <w:rFonts w:eastAsiaTheme="minorHAnsi"/>
                <w:bCs/>
                <w:sz w:val="22"/>
                <w:szCs w:val="22"/>
              </w:rPr>
              <w:t xml:space="preserve">   în termen de maximum 30 de zile </w:t>
            </w:r>
            <w:r w:rsidRPr="00825DB5">
              <w:rPr>
                <w:rFonts w:eastAsiaTheme="minorHAnsi"/>
                <w:b/>
                <w:bCs/>
                <w:sz w:val="22"/>
                <w:szCs w:val="22"/>
              </w:rPr>
              <w:t xml:space="preserve">calendaristice </w:t>
            </w:r>
            <w:r w:rsidRPr="00825DB5">
              <w:rPr>
                <w:rFonts w:eastAsiaTheme="minorHAnsi"/>
                <w:bCs/>
                <w:sz w:val="22"/>
                <w:szCs w:val="22"/>
              </w:rPr>
              <w:t>de la depunerea acesteia.</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p>
        </w:tc>
        <w:tc>
          <w:tcPr>
            <w:tcW w:w="818" w:type="pct"/>
            <w:shd w:val="clear" w:color="auto" w:fill="auto"/>
          </w:tcPr>
          <w:p w:rsidR="0006040E" w:rsidRPr="00825DB5" w:rsidRDefault="0006040E" w:rsidP="0006040E">
            <w:pPr>
              <w:spacing w:after="160" w:line="259" w:lineRule="auto"/>
              <w:rPr>
                <w:rFonts w:eastAsiaTheme="minorHAnsi"/>
                <w:bCs/>
                <w:sz w:val="22"/>
                <w:szCs w:val="22"/>
              </w:rPr>
            </w:pPr>
            <w:r>
              <w:rPr>
                <w:rFonts w:eastAsiaTheme="minorHAnsi"/>
                <w:bCs/>
                <w:sz w:val="22"/>
                <w:szCs w:val="22"/>
              </w:rPr>
              <w:t>Nu se accepta. S-a reformulat.</w:t>
            </w:r>
          </w:p>
        </w:tc>
      </w:tr>
      <w:tr w:rsidR="0006040E" w:rsidRPr="00825DB5" w:rsidTr="0048799E">
        <w:trPr>
          <w:trHeight w:val="510"/>
        </w:trPr>
        <w:tc>
          <w:tcPr>
            <w:tcW w:w="318" w:type="pct"/>
            <w:shd w:val="clear" w:color="auto" w:fill="auto"/>
          </w:tcPr>
          <w:p w:rsidR="0006040E" w:rsidRPr="00E64F1D" w:rsidRDefault="0006040E" w:rsidP="0006040E">
            <w:pPr>
              <w:spacing w:after="160" w:line="259" w:lineRule="auto"/>
              <w:rPr>
                <w:rFonts w:eastAsiaTheme="minorHAnsi"/>
                <w:b/>
                <w:bCs/>
                <w:color w:val="00B050"/>
                <w:sz w:val="22"/>
                <w:szCs w:val="22"/>
              </w:rPr>
            </w:pPr>
            <w:r w:rsidRPr="00E64F1D">
              <w:rPr>
                <w:rFonts w:eastAsiaTheme="minorHAnsi"/>
                <w:b/>
                <w:bCs/>
                <w:color w:val="00B050"/>
                <w:sz w:val="22"/>
                <w:szCs w:val="22"/>
              </w:rPr>
              <w:t>Art. 21 (3)</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ENEL</w:t>
            </w:r>
          </w:p>
        </w:tc>
        <w:tc>
          <w:tcPr>
            <w:tcW w:w="1228" w:type="pct"/>
            <w:shd w:val="clear" w:color="auto" w:fill="auto"/>
          </w:tcPr>
          <w:p w:rsidR="0006040E" w:rsidRPr="005E240F" w:rsidRDefault="0006040E" w:rsidP="0006040E">
            <w:pPr>
              <w:spacing w:after="160" w:line="259" w:lineRule="auto"/>
              <w:rPr>
                <w:rFonts w:eastAsiaTheme="minorHAnsi"/>
                <w:bCs/>
                <w:sz w:val="22"/>
                <w:szCs w:val="22"/>
                <w:lang w:val="en-US"/>
              </w:rPr>
            </w:pPr>
            <w:r w:rsidRPr="005476E9">
              <w:rPr>
                <w:rFonts w:eastAsiaTheme="minorHAnsi"/>
                <w:bCs/>
                <w:sz w:val="22"/>
                <w:szCs w:val="22"/>
                <w:lang w:val="en-US"/>
              </w:rPr>
              <w:t>În situaţia prevăzută la alin</w:t>
            </w:r>
            <w:proofErr w:type="gramStart"/>
            <w:r w:rsidRPr="005476E9">
              <w:rPr>
                <w:rFonts w:eastAsiaTheme="minorHAnsi"/>
                <w:bCs/>
                <w:sz w:val="22"/>
                <w:szCs w:val="22"/>
                <w:lang w:val="en-US"/>
              </w:rPr>
              <w:t>.(</w:t>
            </w:r>
            <w:proofErr w:type="gramEnd"/>
            <w:r w:rsidRPr="005476E9">
              <w:rPr>
                <w:rFonts w:eastAsiaTheme="minorHAnsi"/>
                <w:bCs/>
                <w:sz w:val="22"/>
                <w:szCs w:val="22"/>
                <w:lang w:val="en-US"/>
              </w:rPr>
              <w:t>1), la finalizarea lucrărilor, operatorul de distribuţie concesionar este obligat să returneze autorității publice și utilizatorilor cota sa de cofinanțare stabilită în conformitate cu prevederile art. 11 alin. (2) și să preia rețeaua electrică aferentă acestei cote prin oricare dintre modalităţile prevăzute de Metodologia privind reglementarea conditiilor pentru preluarea de capacitati energetice de distributie a energiei electrice, aprobată prin Ordin al preşedintelui Autorităţii Naţionale de Reglementare în Domeniul Energiei. Operatorul de distribuţie concesionar preia reţeaua electrică în condiţiile de eficienţă economică prevăzute de prezenta metodologie.</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În situaţia prevăzută la alin.(1), la finalizarea lucrărilor </w:t>
            </w:r>
            <w:r w:rsidRPr="00825DB5">
              <w:rPr>
                <w:rFonts w:eastAsiaTheme="minorHAnsi"/>
                <w:b/>
                <w:bCs/>
                <w:sz w:val="22"/>
                <w:szCs w:val="22"/>
              </w:rPr>
              <w:t>si numai daca lucrarile au fost executate in conformitate cu proiectul avizat de OD,</w:t>
            </w:r>
            <w:r w:rsidRPr="00825DB5">
              <w:rPr>
                <w:rFonts w:eastAsiaTheme="minorHAnsi"/>
                <w:bCs/>
                <w:sz w:val="22"/>
                <w:szCs w:val="22"/>
              </w:rPr>
              <w:t xml:space="preserve"> operatorul de distribuţie concesionar este obligat să returneze autorității publice și utilizatorilor cota sa de cofinanțare stabilită în conformitate cu prevederile art. 11 alin. (2) și să preia rețeaua electrică aferentă acestei cote</w:t>
            </w:r>
            <w:r w:rsidRPr="00825DB5">
              <w:rPr>
                <w:rFonts w:eastAsiaTheme="minorHAnsi"/>
                <w:bCs/>
                <w:color w:val="FF0000"/>
                <w:sz w:val="22"/>
                <w:szCs w:val="22"/>
              </w:rPr>
              <w:t xml:space="preserve">, </w:t>
            </w:r>
            <w:r w:rsidRPr="00825DB5">
              <w:rPr>
                <w:rFonts w:eastAsiaTheme="minorHAnsi"/>
                <w:b/>
                <w:bCs/>
                <w:sz w:val="22"/>
                <w:szCs w:val="22"/>
              </w:rPr>
              <w:t>tot in baza unui Contract de realizare a retelei, in care se va mentiona faptul ca reteaua va fi realizata integral prin grija Autoritatii publice si a utilizatorilor. Contractul va cuprinde clauze privind cota Ief ce urmeaza a fi suportate de OD si conditiile in care aceasta va fi achitata</w:t>
            </w:r>
            <w:r w:rsidRPr="00825DB5">
              <w:rPr>
                <w:rFonts w:eastAsiaTheme="minorHAnsi"/>
                <w:bCs/>
                <w:sz w:val="22"/>
                <w:szCs w:val="22"/>
              </w:rPr>
              <w:t xml:space="preserve"> prin oricare dintre modalităţile prevăzute de Metodologia privind reglementarea conditiilor pentru preluarea de capacitati energetice de distributie a energiei electrice, aprobată prin Ordin al preşedintelui Autorităţii Naţionale de Reglementare în Domeniul Energiei. Operatorul de distribuţie concesionar preia reţeaua electrică în condiţiile de eficienţă economică prevăzute de prezenta metodologie. </w:t>
            </w:r>
            <w:r w:rsidRPr="00825DB5">
              <w:rPr>
                <w:rFonts w:eastAsiaTheme="minorHAnsi"/>
                <w:b/>
                <w:bCs/>
                <w:sz w:val="22"/>
                <w:szCs w:val="22"/>
              </w:rPr>
              <w:t xml:space="preserve">Dupa plata cotei de cofinantare catre Autoritatea publica si utilizatori, OD concesionar  devine proprietarul cotei parti a retelelor corespunzatoare Ief. Pentru cota parte de retea corespunzand Itot-Ief, se va proceda in conformitate cu prevederile Art 19, alin 3, alin b) si c). </w:t>
            </w:r>
            <w:r w:rsidRPr="00825DB5">
              <w:rPr>
                <w:rFonts w:eastAsiaTheme="minorHAnsi"/>
                <w:bCs/>
                <w:color w:val="FF0000"/>
                <w:sz w:val="22"/>
                <w:szCs w:val="22"/>
              </w:rPr>
              <w:t xml:space="preserve"> </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Necesita reformulare. Propunerea urmareste claritatea textului.</w:t>
            </w:r>
          </w:p>
        </w:tc>
        <w:tc>
          <w:tcPr>
            <w:tcW w:w="818" w:type="pct"/>
            <w:shd w:val="clear" w:color="auto" w:fill="auto"/>
          </w:tcPr>
          <w:p w:rsidR="0006040E" w:rsidRPr="00825DB5" w:rsidRDefault="0006040E" w:rsidP="006E3113">
            <w:pPr>
              <w:spacing w:after="160" w:line="259" w:lineRule="auto"/>
              <w:rPr>
                <w:rFonts w:eastAsiaTheme="minorHAnsi"/>
                <w:bCs/>
                <w:sz w:val="22"/>
                <w:szCs w:val="22"/>
              </w:rPr>
            </w:pPr>
            <w:r>
              <w:rPr>
                <w:rFonts w:eastAsiaTheme="minorHAnsi"/>
                <w:bCs/>
                <w:sz w:val="22"/>
                <w:szCs w:val="22"/>
              </w:rPr>
              <w:t>Nu se accepta. S-a reformulat.</w:t>
            </w:r>
            <w:r w:rsidR="006E3113" w:rsidRPr="006E3113">
              <w:rPr>
                <w:rFonts w:eastAsiaTheme="minorHAnsi"/>
                <w:b/>
                <w:bCs/>
                <w:color w:val="FF0000"/>
                <w:sz w:val="22"/>
                <w:szCs w:val="22"/>
              </w:rPr>
              <w:t xml:space="preserve"> </w:t>
            </w:r>
          </w:p>
        </w:tc>
      </w:tr>
      <w:tr w:rsidR="0006040E" w:rsidRPr="00825DB5" w:rsidTr="0048799E">
        <w:trPr>
          <w:trHeight w:val="510"/>
        </w:trPr>
        <w:tc>
          <w:tcPr>
            <w:tcW w:w="318" w:type="pct"/>
            <w:shd w:val="clear" w:color="auto" w:fill="auto"/>
          </w:tcPr>
          <w:p w:rsidR="0006040E" w:rsidRPr="00C313BC" w:rsidRDefault="0006040E" w:rsidP="0006040E">
            <w:pPr>
              <w:spacing w:after="160" w:line="259" w:lineRule="auto"/>
              <w:rPr>
                <w:rFonts w:eastAsiaTheme="minorHAnsi"/>
                <w:b/>
                <w:bCs/>
                <w:color w:val="00B050"/>
                <w:sz w:val="22"/>
                <w:szCs w:val="22"/>
              </w:rPr>
            </w:pPr>
            <w:r w:rsidRPr="00C313BC">
              <w:rPr>
                <w:rFonts w:eastAsiaTheme="minorHAnsi"/>
                <w:b/>
                <w:bCs/>
                <w:color w:val="00B050"/>
                <w:sz w:val="22"/>
                <w:szCs w:val="22"/>
              </w:rPr>
              <w:t>Art. 21 (3)</w:t>
            </w:r>
          </w:p>
        </w:tc>
        <w:tc>
          <w:tcPr>
            <w:tcW w:w="318" w:type="pct"/>
            <w:shd w:val="clear" w:color="auto" w:fill="auto"/>
          </w:tcPr>
          <w:p w:rsidR="0006040E" w:rsidRPr="00C313BC" w:rsidRDefault="0006040E" w:rsidP="0006040E">
            <w:pPr>
              <w:spacing w:after="160" w:line="259" w:lineRule="auto"/>
              <w:rPr>
                <w:rFonts w:eastAsiaTheme="minorHAnsi"/>
                <w:b/>
                <w:bCs/>
                <w:color w:val="00B050"/>
                <w:sz w:val="22"/>
                <w:szCs w:val="22"/>
              </w:rPr>
            </w:pPr>
            <w:r w:rsidRPr="00C313BC">
              <w:rPr>
                <w:rFonts w:eastAsiaTheme="minorHAnsi"/>
                <w:b/>
                <w:bCs/>
                <w:color w:val="00B050"/>
                <w:sz w:val="22"/>
                <w:szCs w:val="22"/>
              </w:rPr>
              <w:t>ETN</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În situaţia prevăzută la alin.(1), </w:t>
            </w:r>
            <w:r w:rsidRPr="005476E9">
              <w:rPr>
                <w:rFonts w:eastAsiaTheme="minorHAnsi"/>
                <w:bCs/>
                <w:strike/>
                <w:sz w:val="22"/>
                <w:szCs w:val="22"/>
              </w:rPr>
              <w:t xml:space="preserve">la </w:t>
            </w:r>
            <w:r w:rsidRPr="005476E9">
              <w:rPr>
                <w:rFonts w:eastAsiaTheme="minorHAnsi"/>
                <w:bCs/>
                <w:color w:val="FF0000"/>
                <w:sz w:val="22"/>
                <w:szCs w:val="22"/>
              </w:rPr>
              <w:t xml:space="preserve">după </w:t>
            </w:r>
            <w:r w:rsidRPr="00825DB5">
              <w:rPr>
                <w:rFonts w:eastAsiaTheme="minorHAnsi"/>
                <w:bCs/>
                <w:sz w:val="22"/>
                <w:szCs w:val="22"/>
              </w:rPr>
              <w:t>finalizarea lucrărilor</w:t>
            </w:r>
            <w:r>
              <w:rPr>
                <w:rFonts w:eastAsiaTheme="minorHAnsi"/>
                <w:bCs/>
                <w:sz w:val="22"/>
                <w:szCs w:val="22"/>
              </w:rPr>
              <w:t xml:space="preserve"> </w:t>
            </w:r>
            <w:r w:rsidRPr="005476E9">
              <w:rPr>
                <w:rFonts w:eastAsiaTheme="minorHAnsi"/>
                <w:bCs/>
                <w:color w:val="FF0000"/>
                <w:sz w:val="22"/>
                <w:szCs w:val="22"/>
              </w:rPr>
              <w:t>și semnarea proceselor verbale de recepție la terminarea lucrărilor și de recepţie a punerii în funcțiune</w:t>
            </w:r>
            <w:r w:rsidRPr="00825DB5">
              <w:rPr>
                <w:rFonts w:eastAsiaTheme="minorHAnsi"/>
                <w:bCs/>
                <w:sz w:val="22"/>
                <w:szCs w:val="22"/>
              </w:rPr>
              <w:t>, operatorul de distribuţie concesionar este obligat să returneze autorității publice și</w:t>
            </w:r>
            <w:r w:rsidRPr="005476E9">
              <w:rPr>
                <w:rFonts w:eastAsiaTheme="minorHAnsi"/>
                <w:bCs/>
                <w:color w:val="FF0000"/>
                <w:sz w:val="22"/>
                <w:szCs w:val="22"/>
              </w:rPr>
              <w:t xml:space="preserve">/sau </w:t>
            </w:r>
            <w:r w:rsidRPr="00825DB5">
              <w:rPr>
                <w:rFonts w:eastAsiaTheme="minorHAnsi"/>
                <w:bCs/>
                <w:sz w:val="22"/>
                <w:szCs w:val="22"/>
              </w:rPr>
              <w:t xml:space="preserve">utilizatorilor cota sa de cofinanțare stabilită în conformitate cu prevederile art. 11 alin. (2) </w:t>
            </w:r>
            <w:r w:rsidRPr="00C313BC">
              <w:rPr>
                <w:rFonts w:eastAsiaTheme="minorHAnsi"/>
                <w:bCs/>
                <w:sz w:val="22"/>
                <w:szCs w:val="22"/>
              </w:rPr>
              <w:t>și să preia rețeaua electrică aferentă acestei cote</w:t>
            </w:r>
            <w:r w:rsidRPr="005476E9">
              <w:rPr>
                <w:rFonts w:eastAsiaTheme="minorHAnsi"/>
                <w:bCs/>
                <w:strike/>
                <w:sz w:val="22"/>
                <w:szCs w:val="22"/>
              </w:rPr>
              <w:t xml:space="preserve"> prin oricare dintre modalităţile prevăzute de Metodologia privind reglementarea conditiilor pentru preluarea de capacitati energetice de distributie a energiei electrice, aprobată prin Ordin al preşedintelui Autorităţii Naţionale de Reglementare în Domeniul Energiei. Operatorul de distribuţie concesionar preia reţeaua electrică în condiţiile de eficienţă economică prevăzute de prezenta metodologie.</w:t>
            </w:r>
          </w:p>
        </w:tc>
        <w:tc>
          <w:tcPr>
            <w:tcW w:w="1181" w:type="pct"/>
            <w:shd w:val="clear" w:color="auto" w:fill="auto"/>
          </w:tcPr>
          <w:p w:rsidR="0006040E" w:rsidRDefault="0006040E" w:rsidP="0006040E">
            <w:pPr>
              <w:spacing w:after="160" w:line="259" w:lineRule="auto"/>
              <w:rPr>
                <w:rFonts w:eastAsiaTheme="minorHAnsi"/>
                <w:bCs/>
                <w:strike/>
                <w:sz w:val="22"/>
                <w:szCs w:val="22"/>
              </w:rPr>
            </w:pPr>
            <w:r w:rsidRPr="00C313BC">
              <w:rPr>
                <w:rFonts w:eastAsiaTheme="minorHAnsi"/>
                <w:bCs/>
                <w:color w:val="00B050"/>
                <w:sz w:val="22"/>
                <w:szCs w:val="22"/>
              </w:rPr>
              <w:t>În situaţia prevăzută la alin.(1</w:t>
            </w:r>
            <w:r w:rsidRPr="00C313BC">
              <w:rPr>
                <w:rFonts w:eastAsiaTheme="minorHAnsi"/>
                <w:b/>
                <w:bCs/>
                <w:strike/>
                <w:color w:val="00B050"/>
                <w:sz w:val="22"/>
                <w:szCs w:val="22"/>
              </w:rPr>
              <w:t>), la</w:t>
            </w:r>
            <w:r w:rsidRPr="00C313BC">
              <w:rPr>
                <w:rFonts w:eastAsiaTheme="minorHAnsi"/>
                <w:b/>
                <w:bCs/>
                <w:color w:val="00B050"/>
                <w:sz w:val="22"/>
                <w:szCs w:val="22"/>
              </w:rPr>
              <w:t xml:space="preserve"> dupa</w:t>
            </w:r>
            <w:r w:rsidRPr="00C313BC">
              <w:rPr>
                <w:rFonts w:eastAsiaTheme="minorHAnsi"/>
                <w:bCs/>
                <w:color w:val="00B050"/>
                <w:sz w:val="22"/>
                <w:szCs w:val="22"/>
              </w:rPr>
              <w:t xml:space="preserve"> finalizarea lucrărilor operatorul de distribuţie concesionar este obligat să returneze autorității publice și/ </w:t>
            </w:r>
            <w:r w:rsidRPr="00C313BC">
              <w:rPr>
                <w:rFonts w:eastAsiaTheme="minorHAnsi"/>
                <w:b/>
                <w:bCs/>
                <w:color w:val="00B050"/>
                <w:sz w:val="22"/>
                <w:szCs w:val="22"/>
              </w:rPr>
              <w:t>sau</w:t>
            </w:r>
            <w:r w:rsidRPr="00C313BC">
              <w:rPr>
                <w:rFonts w:eastAsiaTheme="minorHAnsi"/>
                <w:bCs/>
                <w:color w:val="00B050"/>
                <w:sz w:val="22"/>
                <w:szCs w:val="22"/>
              </w:rPr>
              <w:t xml:space="preserve"> utilizatorilor cota sa de cofinanțare stabilită în conformitate cu prevederile art. 11 alin. (2) și să preia rețeaua electrică aferentă acestei cote </w:t>
            </w:r>
            <w:r w:rsidRPr="00C313BC">
              <w:rPr>
                <w:rFonts w:eastAsiaTheme="minorHAnsi"/>
                <w:bCs/>
                <w:strike/>
                <w:sz w:val="22"/>
                <w:szCs w:val="22"/>
              </w:rPr>
              <w:t>prin</w:t>
            </w:r>
            <w:r w:rsidRPr="00C313BC">
              <w:rPr>
                <w:rFonts w:eastAsiaTheme="minorHAnsi"/>
                <w:bCs/>
                <w:color w:val="00B050"/>
                <w:sz w:val="22"/>
                <w:szCs w:val="22"/>
              </w:rPr>
              <w:t xml:space="preserve"> </w:t>
            </w:r>
            <w:r w:rsidRPr="00334668">
              <w:rPr>
                <w:rFonts w:eastAsiaTheme="minorHAnsi"/>
                <w:bCs/>
                <w:strike/>
                <w:sz w:val="22"/>
                <w:szCs w:val="22"/>
              </w:rPr>
              <w:t>oricare dintre modalităţile prevăzute de Metodologia privind reglementarea conditiilor pentru preluarea de capacitati energetice de distributie a energiei electrice, aprobată prin Ordin al preşedintelui Autorităţii Naţionale de Reglementare în Domeniul Energiei. Operatorul de distribuţie concesionar preia reţeaua electrică în condiţiile de eficienţă economică prevăzute de prezenta metodologie.</w:t>
            </w:r>
          </w:p>
          <w:p w:rsidR="0006040E" w:rsidRDefault="0006040E" w:rsidP="0006040E">
            <w:pPr>
              <w:spacing w:after="160" w:line="259" w:lineRule="auto"/>
              <w:rPr>
                <w:rFonts w:eastAsiaTheme="minorHAnsi"/>
                <w:bCs/>
                <w:sz w:val="22"/>
                <w:szCs w:val="22"/>
              </w:rPr>
            </w:pPr>
          </w:p>
          <w:p w:rsidR="0006040E" w:rsidRPr="00825DB5" w:rsidRDefault="0006040E" w:rsidP="0006040E">
            <w:pPr>
              <w:spacing w:after="160" w:line="259" w:lineRule="auto"/>
              <w:rPr>
                <w:rFonts w:eastAsiaTheme="minorHAnsi"/>
                <w:bCs/>
                <w:sz w:val="22"/>
                <w:szCs w:val="22"/>
              </w:rPr>
            </w:pPr>
          </w:p>
        </w:tc>
        <w:tc>
          <w:tcPr>
            <w:tcW w:w="1137" w:type="pct"/>
            <w:shd w:val="clear" w:color="auto" w:fill="auto"/>
          </w:tcPr>
          <w:p w:rsidR="0006040E" w:rsidRPr="00825DB5" w:rsidRDefault="0006040E" w:rsidP="0006040E">
            <w:pPr>
              <w:spacing w:after="160" w:line="259" w:lineRule="auto"/>
              <w:rPr>
                <w:rFonts w:eastAsiaTheme="minorHAnsi"/>
                <w:bCs/>
                <w:sz w:val="22"/>
                <w:szCs w:val="22"/>
              </w:rPr>
            </w:pPr>
          </w:p>
        </w:tc>
        <w:tc>
          <w:tcPr>
            <w:tcW w:w="818" w:type="pct"/>
            <w:shd w:val="clear" w:color="auto" w:fill="auto"/>
          </w:tcPr>
          <w:p w:rsidR="0006040E" w:rsidRDefault="0006040E" w:rsidP="0006040E">
            <w:pPr>
              <w:spacing w:after="160" w:line="259" w:lineRule="auto"/>
              <w:rPr>
                <w:rFonts w:eastAsiaTheme="minorHAnsi"/>
                <w:bCs/>
                <w:sz w:val="22"/>
                <w:szCs w:val="22"/>
              </w:rPr>
            </w:pPr>
            <w:r w:rsidRPr="00825DB5">
              <w:rPr>
                <w:rFonts w:eastAsiaTheme="minorHAnsi"/>
                <w:bCs/>
                <w:sz w:val="22"/>
                <w:szCs w:val="22"/>
              </w:rPr>
              <w:t>Se accepta</w:t>
            </w:r>
            <w:r>
              <w:rPr>
                <w:rFonts w:eastAsiaTheme="minorHAnsi"/>
                <w:bCs/>
                <w:sz w:val="22"/>
                <w:szCs w:val="22"/>
              </w:rPr>
              <w:t xml:space="preserve"> cu reformulare</w:t>
            </w:r>
          </w:p>
          <w:p w:rsidR="006E3113" w:rsidRPr="006E3113" w:rsidRDefault="006E3113" w:rsidP="006E3113">
            <w:pPr>
              <w:spacing w:after="160" w:line="259" w:lineRule="auto"/>
              <w:rPr>
                <w:rFonts w:eastAsiaTheme="minorHAnsi"/>
                <w:b/>
                <w:bCs/>
                <w:color w:val="FF0000"/>
                <w:sz w:val="22"/>
                <w:szCs w:val="22"/>
              </w:rPr>
            </w:pPr>
            <w:r>
              <w:rPr>
                <w:rFonts w:eastAsiaTheme="minorHAnsi"/>
                <w:b/>
                <w:bCs/>
                <w:color w:val="FF0000"/>
                <w:sz w:val="22"/>
                <w:szCs w:val="22"/>
              </w:rPr>
              <w:t>A</w:t>
            </w:r>
            <w:r w:rsidRPr="006E3113">
              <w:rPr>
                <w:rFonts w:eastAsiaTheme="minorHAnsi"/>
                <w:b/>
                <w:bCs/>
                <w:color w:val="FF0000"/>
                <w:sz w:val="22"/>
                <w:szCs w:val="22"/>
              </w:rPr>
              <w:t xml:space="preserve">vand in vedere renumerotarea si art. devine </w:t>
            </w:r>
            <w:r>
              <w:rPr>
                <w:rFonts w:eastAsiaTheme="minorHAnsi"/>
                <w:b/>
                <w:bCs/>
                <w:color w:val="FF0000"/>
                <w:sz w:val="22"/>
                <w:szCs w:val="22"/>
              </w:rPr>
              <w:t>22 (3</w:t>
            </w:r>
            <w:r w:rsidRPr="006E3113">
              <w:rPr>
                <w:rFonts w:eastAsiaTheme="minorHAnsi"/>
                <w:b/>
                <w:bCs/>
                <w:color w:val="FF0000"/>
                <w:sz w:val="22"/>
                <w:szCs w:val="22"/>
              </w:rPr>
              <w:t>).</w:t>
            </w:r>
          </w:p>
          <w:p w:rsidR="006E3113" w:rsidRPr="00825DB5" w:rsidRDefault="006E3113" w:rsidP="0006040E">
            <w:pPr>
              <w:spacing w:after="160" w:line="259" w:lineRule="auto"/>
              <w:rPr>
                <w:rFonts w:eastAsiaTheme="minorHAnsi"/>
                <w:bCs/>
                <w:sz w:val="22"/>
                <w:szCs w:val="22"/>
              </w:rPr>
            </w:pP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Art. 21 (3)</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DELGAZ</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În situaţia prevăzută la alin.(1), la finalizarea lucrărilor, operatorul de distribuţie concesionar este obligat să returneze autorității publice și utilizatorilor cota sa de cofinanțare stabilită în conformitate cu prevederile art. 11 alin. (2) și să preia rețeaua electrică aferentă acestei cote prin oricare dintre modalităţile prevăzute de Metodologia privind reglementarea conditiilor pentru preluarea de capacitati energetice de distributie a energiei electrice, aprobată prin Ordin al preşedintelui Autorităţii Naţionale de Reglementare în Domeniul Energiei. Operatorul de distribuţie concesionar preia reţeaua electrică în condiţiile de eficienţă economică prevăzute de prezenta metodologie.</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În situaţia prevăzută la alin.(1),</w:t>
            </w:r>
            <w:r w:rsidRPr="00825DB5">
              <w:rPr>
                <w:rFonts w:eastAsiaTheme="minorHAnsi"/>
                <w:bCs/>
                <w:strike/>
                <w:sz w:val="22"/>
                <w:szCs w:val="22"/>
              </w:rPr>
              <w:t xml:space="preserve"> </w:t>
            </w:r>
            <w:r w:rsidRPr="00825DB5">
              <w:rPr>
                <w:rFonts w:eastAsiaTheme="minorHAnsi"/>
                <w:b/>
                <w:bCs/>
                <w:strike/>
                <w:sz w:val="22"/>
                <w:szCs w:val="22"/>
              </w:rPr>
              <w:t>la</w:t>
            </w:r>
            <w:r w:rsidRPr="00825DB5">
              <w:rPr>
                <w:rFonts w:eastAsiaTheme="minorHAnsi"/>
                <w:b/>
                <w:bCs/>
                <w:sz w:val="22"/>
                <w:szCs w:val="22"/>
              </w:rPr>
              <w:t xml:space="preserve"> după</w:t>
            </w:r>
            <w:r w:rsidRPr="00825DB5">
              <w:rPr>
                <w:rFonts w:eastAsiaTheme="minorHAnsi"/>
                <w:bCs/>
                <w:sz w:val="22"/>
                <w:szCs w:val="22"/>
              </w:rPr>
              <w:t xml:space="preserve"> finalizarea lucrărilor, operatorul de distribuţie concesionar este obligat să returneze autorității publice și utilizatorilor cota sa de cofinanțare stabilită în conformitate cu prevederile art. 11 alin. (2) și să preia rețeaua electrică aferentă acestei cote prin oricare dintre modalităţile prevăzute de Metodologia privind reglementarea conditiilor pentru preluarea de capacitati energetice de distributie a energiei electrice, aprobată prin Ordin al preşedintelui Autorităţii Naţionale de Reglementare în Domeniul Energiei. Operatorul de distribuţie concesionar preia reţeaua electrică în condiţiile de eficienţă economică prevăzute de prezenta metodologie </w:t>
            </w:r>
            <w:r w:rsidRPr="00825DB5">
              <w:rPr>
                <w:rFonts w:eastAsiaTheme="minorHAnsi"/>
                <w:b/>
                <w:bCs/>
                <w:sz w:val="22"/>
                <w:szCs w:val="22"/>
              </w:rPr>
              <w:t>și în condițiile existenței sumelor necesare prevăzute în planul de investiții, în caz contrar acestea se vor aloca în anul imediat următor.</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p>
        </w:tc>
        <w:tc>
          <w:tcPr>
            <w:tcW w:w="818" w:type="pct"/>
            <w:shd w:val="clear" w:color="auto" w:fill="auto"/>
          </w:tcPr>
          <w:p w:rsidR="0006040E" w:rsidRDefault="0006040E" w:rsidP="0006040E">
            <w:pPr>
              <w:spacing w:after="160" w:line="259" w:lineRule="auto"/>
              <w:rPr>
                <w:rFonts w:eastAsiaTheme="minorHAnsi"/>
                <w:bCs/>
                <w:sz w:val="22"/>
                <w:szCs w:val="22"/>
              </w:rPr>
            </w:pPr>
            <w:r>
              <w:rPr>
                <w:rFonts w:eastAsiaTheme="minorHAnsi"/>
                <w:bCs/>
                <w:sz w:val="22"/>
                <w:szCs w:val="22"/>
              </w:rPr>
              <w:t>S-a reformulat</w:t>
            </w: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Pr="00825DB5" w:rsidRDefault="0006040E" w:rsidP="0006040E">
            <w:pPr>
              <w:spacing w:after="160" w:line="259" w:lineRule="auto"/>
              <w:rPr>
                <w:rFonts w:eastAsiaTheme="minorHAnsi"/>
                <w:bCs/>
                <w:sz w:val="22"/>
                <w:szCs w:val="22"/>
              </w:rPr>
            </w:pPr>
            <w:r>
              <w:rPr>
                <w:rFonts w:eastAsiaTheme="minorHAnsi"/>
                <w:bCs/>
                <w:sz w:val="22"/>
                <w:szCs w:val="22"/>
              </w:rPr>
              <w:t>Nu e cazul. Includerea în planul de investitii se face conform Procedurii</w:t>
            </w: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Art. 21 (3)</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ETS</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În situaţia prevăzută la alin.(1), la finalizarea lucrărilor, operatorul de distribuţie concesionar este obligat să returneze autorității publice și utilizatorilor cota sa de cofinanțare stabilită în conformitate cu prevederile art. 11 alin. (2) și să preia rețeaua electrică aferentă acestei cote prin oricare dintre modalităţile prevăzute de Metodologia privind reglementarea conditiilor pentru preluarea de capacitati energetice de distributie a energiei electrice, aprobată prin Ordin al preşedintelui Autorităţii Naţionale de Reglementare în Domeniul Energiei. Operatorul de distribuţie concesionar preia reţeaua electrică în condiţiile de eficienţă economică prevăzute de prezenta metodologie.</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În situaţia prevăzută la alin.(1), la finalizarea lucrărilor ( </w:t>
            </w:r>
            <w:r w:rsidRPr="00825DB5">
              <w:rPr>
                <w:rFonts w:eastAsiaTheme="minorHAnsi"/>
                <w:b/>
                <w:bCs/>
                <w:sz w:val="22"/>
                <w:szCs w:val="22"/>
              </w:rPr>
              <w:t>PIF</w:t>
            </w:r>
            <w:r w:rsidRPr="00825DB5">
              <w:rPr>
                <w:rFonts w:eastAsiaTheme="minorHAnsi"/>
                <w:bCs/>
                <w:sz w:val="22"/>
                <w:szCs w:val="22"/>
              </w:rPr>
              <w:t>) , operatorul de distribuţie concesionar este obligat să returneze autorității publice și utilizatorilor cota sa de cofinanțare stabilită în conformitate cu prevederile art. 11 alin. (2) și să preia rețeaua electrică aferentă acestei cote prin oricare dintre modalităţile prevăzute de Metodologia privind reglementarea conditiilor pentru preluarea de capacitati energetice de distributie a energiei electrice, aprobată prin Ordin al preşedintelui Autorităţii Naţionale de Reglementare în Domeniul Energiei. Operatorul de distribuţie concesionar preia reţeaua electrică în condiţiile de eficienţă economică prevăzute de prezenta metodologie.</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În situaţia prevăzută la alin.(1), la finalizarea lucrărilor ( PIF) , operatorul de distribuţie concesionar este obligat să returneze autorității publice și utilizatorilor cota sa de cofinanțare stabilită în conformitate cu prevederile art. 11 alin. (2) și să preia rețeaua electrică aferentă acestei cote prin oricare dintre modalităţile prevăzute de Metodologia privind reglementarea conditiilor pentru preluarea de capacitati energetice de distributie a energiei electrice, aprobată prin Ordin al preşedintelui Autorităţii Naţionale de Reglementare în Domeniul Energiei. Operatorul de distribuţie concesionar preia reţeaua electrică în condiţiile de eficienţă economică prevăzute de prezenta metodologie.</w:t>
            </w:r>
          </w:p>
        </w:tc>
        <w:tc>
          <w:tcPr>
            <w:tcW w:w="818" w:type="pct"/>
            <w:shd w:val="clear" w:color="auto" w:fill="auto"/>
          </w:tcPr>
          <w:p w:rsidR="0006040E" w:rsidRPr="00825DB5" w:rsidRDefault="0006040E" w:rsidP="0006040E">
            <w:pPr>
              <w:spacing w:after="160" w:line="259" w:lineRule="auto"/>
              <w:rPr>
                <w:rFonts w:eastAsiaTheme="minorHAnsi"/>
                <w:bCs/>
                <w:sz w:val="22"/>
                <w:szCs w:val="22"/>
              </w:rPr>
            </w:pPr>
            <w:r>
              <w:rPr>
                <w:rFonts w:eastAsiaTheme="minorHAnsi"/>
                <w:bCs/>
                <w:sz w:val="22"/>
                <w:szCs w:val="22"/>
              </w:rPr>
              <w:t xml:space="preserve">S-a reformulat </w:t>
            </w:r>
          </w:p>
        </w:tc>
      </w:tr>
      <w:tr w:rsidR="0006040E" w:rsidRPr="00825DB5" w:rsidTr="0048799E">
        <w:trPr>
          <w:trHeight w:val="510"/>
        </w:trPr>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Art. 21 (3)</w:t>
            </w:r>
          </w:p>
        </w:tc>
        <w:tc>
          <w:tcPr>
            <w:tcW w:w="318" w:type="pct"/>
            <w:shd w:val="clear" w:color="auto" w:fill="auto"/>
          </w:tcPr>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EMN</w:t>
            </w:r>
          </w:p>
        </w:tc>
        <w:tc>
          <w:tcPr>
            <w:tcW w:w="1228"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În situaţia prevăzută la alin.(1), la finalizarea lucrărilor, operatorul de distribuţie concesionar este obligat să returneze autorității publice și utilizatorilor cota sa de cofinanțare stabilită în conformitate cu prevederile art. 11 alin. (2) și să preia rețeaua electrică aferentă acestei cote prin oricare dintre modalităţile prevăzute de Metodologia privind reglementarea conditiilor pentru preluarea de capacitati energetice de distributie a energiei electrice, aprobată prin Ordin al preşedintelui Autorităţii Naţionale de Reglementare în Domeniul Energiei. Operatorul de distribuţie concesionar preia reţeaua electrică în condiţiile de eficienţă economică prevăzute de prezenta metodologie.</w:t>
            </w:r>
          </w:p>
        </w:tc>
        <w:tc>
          <w:tcPr>
            <w:tcW w:w="1181"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 xml:space="preserve">În situaţia prevăzută la alin.(1), </w:t>
            </w:r>
            <w:r w:rsidRPr="00825DB5">
              <w:rPr>
                <w:rFonts w:eastAsiaTheme="minorHAnsi"/>
                <w:b/>
                <w:bCs/>
                <w:sz w:val="22"/>
                <w:szCs w:val="22"/>
              </w:rPr>
              <w:t>cand titular de investitie este autoritatea publica,</w:t>
            </w:r>
            <w:r w:rsidRPr="00825DB5">
              <w:rPr>
                <w:rFonts w:eastAsiaTheme="minorHAnsi"/>
                <w:bCs/>
                <w:sz w:val="22"/>
                <w:szCs w:val="22"/>
              </w:rPr>
              <w:t xml:space="preserve"> la finalizarea lucrărilor, operatorul de distribuţie concesionar este obligat să </w:t>
            </w:r>
            <w:r w:rsidRPr="00825DB5">
              <w:rPr>
                <w:rFonts w:eastAsiaTheme="minorHAnsi"/>
                <w:bCs/>
                <w:strike/>
                <w:sz w:val="22"/>
                <w:szCs w:val="22"/>
              </w:rPr>
              <w:t>returneze autorității publice și utilizatorilor cota sa de cofinanțare stabilită în conformitate cu prevederile art. 11 alin. (2) și</w:t>
            </w:r>
            <w:r w:rsidRPr="00825DB5">
              <w:rPr>
                <w:rFonts w:eastAsiaTheme="minorHAnsi"/>
                <w:bCs/>
                <w:sz w:val="22"/>
                <w:szCs w:val="22"/>
              </w:rPr>
              <w:t xml:space="preserve"> să preia rețeaua electrică aferentă cotei de cofinanțare stabilită în conformitate cu prevederile art. 11 alin. (2) </w:t>
            </w:r>
            <w:r w:rsidRPr="00825DB5">
              <w:rPr>
                <w:rFonts w:eastAsiaTheme="minorHAnsi"/>
                <w:b/>
                <w:bCs/>
                <w:strike/>
                <w:sz w:val="22"/>
                <w:szCs w:val="22"/>
              </w:rPr>
              <w:t xml:space="preserve">prin oricare dintre modalităţile </w:t>
            </w:r>
            <w:r w:rsidRPr="00825DB5">
              <w:rPr>
                <w:rFonts w:eastAsiaTheme="minorHAnsi"/>
                <w:b/>
                <w:bCs/>
                <w:sz w:val="22"/>
                <w:szCs w:val="22"/>
              </w:rPr>
              <w:t xml:space="preserve">contract de vanzare-cumparare conform prevederilor </w:t>
            </w:r>
            <w:r w:rsidRPr="00825DB5">
              <w:rPr>
                <w:rFonts w:eastAsiaTheme="minorHAnsi"/>
                <w:b/>
                <w:bCs/>
                <w:strike/>
                <w:sz w:val="22"/>
                <w:szCs w:val="22"/>
              </w:rPr>
              <w:t>prevăzute de</w:t>
            </w:r>
            <w:r w:rsidRPr="00825DB5">
              <w:rPr>
                <w:rFonts w:eastAsiaTheme="minorHAnsi"/>
                <w:b/>
                <w:bCs/>
                <w:sz w:val="22"/>
                <w:szCs w:val="22"/>
              </w:rPr>
              <w:t xml:space="preserve"> din</w:t>
            </w:r>
            <w:r w:rsidRPr="00825DB5">
              <w:rPr>
                <w:rFonts w:eastAsiaTheme="minorHAnsi"/>
                <w:bCs/>
                <w:sz w:val="22"/>
                <w:szCs w:val="22"/>
              </w:rPr>
              <w:t xml:space="preserve"> Metodologia privind reglementarea conditiilor pentru preluarea de capacitati energetice de distributie a energiei electrice, aprobată prin Ordin al preşedintelui Autorităţii Naţionale de Reglementare în Domeniul Energiei. Operatorul de distribuţie concesionar preia reţeaua electrică în condiţiile de eficienţă economică prevăzute de prezenta metodologie.</w:t>
            </w:r>
          </w:p>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Pentru reteaua electrica finantata de autoritatea publica din ”Itotal – cota returnata de OD”, autoritatea publica va atribui operatorului de distributie concesionar dreptul de utilizare exclusiva a retelei electrice, conform prevederilor legale in vigoare.</w:t>
            </w:r>
          </w:p>
          <w:p w:rsidR="0006040E" w:rsidRPr="00825DB5" w:rsidRDefault="0006040E" w:rsidP="0006040E">
            <w:pPr>
              <w:spacing w:after="160" w:line="259" w:lineRule="auto"/>
              <w:rPr>
                <w:rFonts w:eastAsiaTheme="minorHAnsi"/>
                <w:b/>
                <w:bCs/>
                <w:sz w:val="22"/>
                <w:szCs w:val="22"/>
              </w:rPr>
            </w:pPr>
            <w:r w:rsidRPr="00825DB5">
              <w:rPr>
                <w:rFonts w:eastAsiaTheme="minorHAnsi"/>
                <w:b/>
                <w:bCs/>
                <w:sz w:val="22"/>
                <w:szCs w:val="22"/>
              </w:rPr>
              <w:t>NOU Art. 21 alin  (4) În situaţia prevăzută la alin.(1), cand titular de investitie este reprezentantul utilizatorilor, la finalizarea lucrărilor, operatorul de distribuţie concesionar este obligat să preia rețeaua electrică aferentă cotei de cofinanțare stabilită în conformitate cu prevederile art. 11 alin. (2) prin contract de vanzare-cumparare conform prevederilor din Metodologia privind reglementarea conditiilor pentru preluarea de capacitati energetice de distributie a energiei electrice, aprobată prin Ordin al preşedintelui Autorităţii Naţionale de Reglementare în Domeniul Energiei. Operatorul de distribuţie concesionar preia reţeaua electrică în condiţiile de eficienţă economică prevăzute de prezenta metodologie.</w:t>
            </w:r>
          </w:p>
          <w:p w:rsidR="0006040E" w:rsidRPr="00825DB5" w:rsidRDefault="0006040E" w:rsidP="0006040E">
            <w:pPr>
              <w:spacing w:after="160" w:line="259" w:lineRule="auto"/>
              <w:rPr>
                <w:rFonts w:eastAsiaTheme="minorHAnsi"/>
                <w:bCs/>
                <w:sz w:val="22"/>
                <w:szCs w:val="22"/>
              </w:rPr>
            </w:pPr>
            <w:r w:rsidRPr="00825DB5">
              <w:rPr>
                <w:rFonts w:eastAsiaTheme="minorHAnsi"/>
                <w:b/>
                <w:bCs/>
                <w:sz w:val="22"/>
                <w:szCs w:val="22"/>
              </w:rPr>
              <w:t>Pentru reteaua electrica finantata de reprezentantul utilizatorilor din ”Itotal – cota returnata de OD”, reprezentantul utilizatorilor va atribui operatorului de distributie concesionar dreptul de utilizare exclusiva a retelei electrice, conform prevederilor legale in vigoare</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r w:rsidRPr="00825DB5">
              <w:rPr>
                <w:rFonts w:eastAsiaTheme="minorHAnsi"/>
                <w:bCs/>
                <w:sz w:val="22"/>
                <w:szCs w:val="22"/>
              </w:rPr>
              <w:t>Avand in vedere faptul ca la art. 21 alin (1) se precizeaza ca titular de investitie poate fi autoritatea publica sau utilizatorii prin reprezentant partea de preluare a retelei trebuie reglementata pentru ambele situatii</w:t>
            </w:r>
          </w:p>
        </w:tc>
        <w:tc>
          <w:tcPr>
            <w:tcW w:w="818" w:type="pct"/>
            <w:shd w:val="clear" w:color="auto" w:fill="auto"/>
          </w:tcPr>
          <w:p w:rsidR="0006040E" w:rsidRDefault="0006040E" w:rsidP="0006040E">
            <w:pPr>
              <w:spacing w:after="160" w:line="259" w:lineRule="auto"/>
              <w:rPr>
                <w:rFonts w:eastAsiaTheme="minorHAnsi"/>
                <w:bCs/>
                <w:sz w:val="22"/>
                <w:szCs w:val="22"/>
              </w:rPr>
            </w:pPr>
            <w:r>
              <w:rPr>
                <w:rFonts w:eastAsiaTheme="minorHAnsi"/>
                <w:bCs/>
                <w:sz w:val="22"/>
                <w:szCs w:val="22"/>
              </w:rPr>
              <w:t>S-a reformulat</w:t>
            </w: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Default="0006040E" w:rsidP="0006040E">
            <w:pPr>
              <w:spacing w:after="160" w:line="259" w:lineRule="auto"/>
              <w:rPr>
                <w:rFonts w:eastAsiaTheme="minorHAnsi"/>
                <w:bCs/>
                <w:sz w:val="22"/>
                <w:szCs w:val="22"/>
              </w:rPr>
            </w:pPr>
          </w:p>
          <w:p w:rsidR="0006040E" w:rsidRPr="00825DB5" w:rsidRDefault="0006040E" w:rsidP="0006040E">
            <w:pPr>
              <w:spacing w:after="160" w:line="259" w:lineRule="auto"/>
              <w:rPr>
                <w:rFonts w:eastAsiaTheme="minorHAnsi"/>
                <w:bCs/>
                <w:sz w:val="22"/>
                <w:szCs w:val="22"/>
              </w:rPr>
            </w:pPr>
            <w:r>
              <w:rPr>
                <w:rFonts w:eastAsiaTheme="minorHAnsi"/>
                <w:bCs/>
                <w:sz w:val="22"/>
                <w:szCs w:val="22"/>
              </w:rPr>
              <w:t>Drepturile şi obligaţiile OD s-au detaliat la art.12 alin. (3)</w:t>
            </w:r>
          </w:p>
        </w:tc>
      </w:tr>
      <w:tr w:rsidR="0006040E" w:rsidRPr="00825DB5" w:rsidTr="0048799E">
        <w:trPr>
          <w:trHeight w:val="510"/>
        </w:trPr>
        <w:tc>
          <w:tcPr>
            <w:tcW w:w="318" w:type="pct"/>
            <w:shd w:val="clear" w:color="auto" w:fill="auto"/>
          </w:tcPr>
          <w:p w:rsidR="0006040E" w:rsidRPr="006F54F5" w:rsidRDefault="0006040E" w:rsidP="0006040E">
            <w:pPr>
              <w:spacing w:after="160" w:line="259" w:lineRule="auto"/>
              <w:rPr>
                <w:rFonts w:eastAsiaTheme="minorHAnsi"/>
                <w:b/>
                <w:bCs/>
                <w:color w:val="4472C4" w:themeColor="accent5"/>
                <w:sz w:val="22"/>
                <w:szCs w:val="22"/>
              </w:rPr>
            </w:pPr>
            <w:r w:rsidRPr="006F54F5">
              <w:rPr>
                <w:rFonts w:eastAsiaTheme="minorHAnsi"/>
                <w:b/>
                <w:bCs/>
                <w:color w:val="4472C4" w:themeColor="accent5"/>
                <w:sz w:val="22"/>
                <w:szCs w:val="22"/>
              </w:rPr>
              <w:t>Art. 21 (4)</w:t>
            </w:r>
          </w:p>
        </w:tc>
        <w:tc>
          <w:tcPr>
            <w:tcW w:w="318" w:type="pct"/>
            <w:shd w:val="clear" w:color="auto" w:fill="auto"/>
          </w:tcPr>
          <w:p w:rsidR="0006040E" w:rsidRPr="006F54F5" w:rsidRDefault="0006040E" w:rsidP="0006040E">
            <w:pPr>
              <w:spacing w:after="160" w:line="259" w:lineRule="auto"/>
              <w:rPr>
                <w:rFonts w:eastAsiaTheme="minorHAnsi"/>
                <w:b/>
                <w:bCs/>
                <w:color w:val="4472C4" w:themeColor="accent5"/>
                <w:sz w:val="22"/>
                <w:szCs w:val="22"/>
              </w:rPr>
            </w:pPr>
            <w:r w:rsidRPr="006F54F5">
              <w:rPr>
                <w:rFonts w:eastAsiaTheme="minorHAnsi"/>
                <w:b/>
                <w:bCs/>
                <w:color w:val="4472C4" w:themeColor="accent5"/>
                <w:sz w:val="22"/>
                <w:szCs w:val="22"/>
              </w:rPr>
              <w:t>ANRE</w:t>
            </w:r>
          </w:p>
        </w:tc>
        <w:tc>
          <w:tcPr>
            <w:tcW w:w="1228" w:type="pct"/>
            <w:shd w:val="clear" w:color="auto" w:fill="auto"/>
          </w:tcPr>
          <w:p w:rsidR="0006040E" w:rsidRPr="006F54F5" w:rsidRDefault="0006040E" w:rsidP="0006040E">
            <w:pPr>
              <w:spacing w:after="160" w:line="259" w:lineRule="auto"/>
              <w:rPr>
                <w:rFonts w:eastAsiaTheme="minorHAnsi"/>
                <w:bCs/>
                <w:color w:val="4472C4" w:themeColor="accent5"/>
                <w:sz w:val="22"/>
                <w:szCs w:val="22"/>
              </w:rPr>
            </w:pPr>
          </w:p>
        </w:tc>
        <w:tc>
          <w:tcPr>
            <w:tcW w:w="1181" w:type="pct"/>
            <w:shd w:val="clear" w:color="auto" w:fill="auto"/>
          </w:tcPr>
          <w:p w:rsidR="0006040E" w:rsidRPr="006F54F5" w:rsidRDefault="0006040E" w:rsidP="0006040E">
            <w:pPr>
              <w:spacing w:after="160" w:line="259" w:lineRule="auto"/>
              <w:rPr>
                <w:rFonts w:eastAsiaTheme="minorHAnsi"/>
                <w:bCs/>
                <w:color w:val="4472C4" w:themeColor="accent5"/>
                <w:sz w:val="22"/>
                <w:szCs w:val="22"/>
              </w:rPr>
            </w:pPr>
            <w:r w:rsidRPr="006F54F5">
              <w:rPr>
                <w:rFonts w:eastAsiaTheme="minorHAnsi"/>
                <w:bCs/>
                <w:color w:val="4472C4" w:themeColor="accent5"/>
                <w:sz w:val="22"/>
                <w:szCs w:val="22"/>
              </w:rPr>
              <w:t>În situaţia prevăzută la alin.(1), se încheie un contract de finanțare între operatorul de distribuţie concesionar și autoritatea publică locală, care prevede:</w:t>
            </w:r>
          </w:p>
          <w:p w:rsidR="0006040E" w:rsidRPr="006F54F5" w:rsidRDefault="0006040E" w:rsidP="0006040E">
            <w:pPr>
              <w:spacing w:after="160" w:line="259" w:lineRule="auto"/>
              <w:rPr>
                <w:rFonts w:eastAsiaTheme="minorHAnsi"/>
                <w:bCs/>
                <w:color w:val="4472C4" w:themeColor="accent5"/>
                <w:sz w:val="22"/>
                <w:szCs w:val="22"/>
              </w:rPr>
            </w:pPr>
            <w:r w:rsidRPr="006F54F5">
              <w:rPr>
                <w:rFonts w:eastAsiaTheme="minorHAnsi"/>
                <w:bCs/>
                <w:color w:val="4472C4" w:themeColor="accent5"/>
                <w:sz w:val="22"/>
                <w:szCs w:val="22"/>
              </w:rPr>
              <w:t>-după punerea în funcțiune, autoritatea publică locală predă rețeaua electrică în scopul exploatării și întreținerii către operatorul de distribuție concesionar;</w:t>
            </w:r>
          </w:p>
          <w:p w:rsidR="0006040E" w:rsidRPr="006F54F5" w:rsidRDefault="0006040E" w:rsidP="0006040E">
            <w:pPr>
              <w:spacing w:after="160" w:line="259" w:lineRule="auto"/>
              <w:rPr>
                <w:rFonts w:eastAsiaTheme="minorHAnsi"/>
                <w:bCs/>
                <w:color w:val="4472C4" w:themeColor="accent5"/>
                <w:sz w:val="22"/>
                <w:szCs w:val="22"/>
              </w:rPr>
            </w:pPr>
            <w:r w:rsidRPr="006F54F5">
              <w:rPr>
                <w:rFonts w:eastAsiaTheme="minorHAnsi"/>
                <w:bCs/>
                <w:color w:val="4472C4" w:themeColor="accent5"/>
                <w:sz w:val="22"/>
                <w:szCs w:val="22"/>
              </w:rPr>
              <w:t>-în termen de 30 de zile, operatorul de distribuție concesionar returnează autorității publice locale contravaloarea cotei de eficiență și încheie un contract de comodat pentru partea de rețea corespunzatoare cotei ineficiente din valoarea lucrării.</w:t>
            </w:r>
          </w:p>
        </w:tc>
        <w:tc>
          <w:tcPr>
            <w:tcW w:w="1137" w:type="pct"/>
            <w:shd w:val="clear" w:color="auto" w:fill="auto"/>
          </w:tcPr>
          <w:p w:rsidR="0006040E" w:rsidRPr="00825DB5" w:rsidRDefault="0006040E" w:rsidP="0006040E">
            <w:pPr>
              <w:spacing w:after="160" w:line="259" w:lineRule="auto"/>
              <w:rPr>
                <w:rFonts w:eastAsiaTheme="minorHAnsi"/>
                <w:bCs/>
                <w:sz w:val="22"/>
                <w:szCs w:val="22"/>
              </w:rPr>
            </w:pPr>
            <w:r>
              <w:rPr>
                <w:rFonts w:eastAsiaTheme="minorHAnsi"/>
                <w:bCs/>
                <w:sz w:val="22"/>
                <w:szCs w:val="22"/>
              </w:rPr>
              <w:t>Alin. nou introdus</w:t>
            </w:r>
          </w:p>
        </w:tc>
        <w:tc>
          <w:tcPr>
            <w:tcW w:w="818" w:type="pct"/>
            <w:shd w:val="clear" w:color="auto" w:fill="auto"/>
          </w:tcPr>
          <w:p w:rsidR="006E3113" w:rsidRDefault="006E3113" w:rsidP="006E3113">
            <w:pPr>
              <w:spacing w:after="160" w:line="259" w:lineRule="auto"/>
              <w:rPr>
                <w:rFonts w:eastAsiaTheme="minorHAnsi"/>
                <w:b/>
                <w:bCs/>
                <w:color w:val="FF0000"/>
                <w:sz w:val="22"/>
                <w:szCs w:val="22"/>
              </w:rPr>
            </w:pPr>
            <w:r>
              <w:rPr>
                <w:rFonts w:eastAsiaTheme="minorHAnsi"/>
                <w:b/>
                <w:bCs/>
                <w:color w:val="FF0000"/>
                <w:sz w:val="22"/>
                <w:szCs w:val="22"/>
              </w:rPr>
              <w:t>S-a reformulat.</w:t>
            </w:r>
          </w:p>
          <w:p w:rsidR="006E3113" w:rsidRPr="006E3113" w:rsidRDefault="006E3113" w:rsidP="006E3113">
            <w:pPr>
              <w:spacing w:after="160" w:line="259" w:lineRule="auto"/>
              <w:rPr>
                <w:rFonts w:eastAsiaTheme="minorHAnsi"/>
                <w:b/>
                <w:bCs/>
                <w:color w:val="FF0000"/>
                <w:sz w:val="22"/>
                <w:szCs w:val="22"/>
              </w:rPr>
            </w:pPr>
            <w:r>
              <w:rPr>
                <w:rFonts w:eastAsiaTheme="minorHAnsi"/>
                <w:b/>
                <w:bCs/>
                <w:color w:val="FF0000"/>
                <w:sz w:val="22"/>
                <w:szCs w:val="22"/>
              </w:rPr>
              <w:t>A</w:t>
            </w:r>
            <w:r w:rsidRPr="006E3113">
              <w:rPr>
                <w:rFonts w:eastAsiaTheme="minorHAnsi"/>
                <w:b/>
                <w:bCs/>
                <w:color w:val="FF0000"/>
                <w:sz w:val="22"/>
                <w:szCs w:val="22"/>
              </w:rPr>
              <w:t xml:space="preserve">vand in vedere renumerotarea si art. devine </w:t>
            </w:r>
            <w:r>
              <w:rPr>
                <w:rFonts w:eastAsiaTheme="minorHAnsi"/>
                <w:b/>
                <w:bCs/>
                <w:color w:val="FF0000"/>
                <w:sz w:val="22"/>
                <w:szCs w:val="22"/>
              </w:rPr>
              <w:t>22 (4</w:t>
            </w:r>
            <w:r w:rsidRPr="006E3113">
              <w:rPr>
                <w:rFonts w:eastAsiaTheme="minorHAnsi"/>
                <w:b/>
                <w:bCs/>
                <w:color w:val="FF0000"/>
                <w:sz w:val="22"/>
                <w:szCs w:val="22"/>
              </w:rPr>
              <w:t>).</w:t>
            </w:r>
          </w:p>
          <w:p w:rsidR="006E3113" w:rsidRPr="006E3113" w:rsidRDefault="006E3113" w:rsidP="006E3113">
            <w:pPr>
              <w:widowControl w:val="0"/>
              <w:spacing w:before="120" w:line="360" w:lineRule="auto"/>
              <w:jc w:val="both"/>
              <w:rPr>
                <w:b/>
                <w:color w:val="FF0000"/>
                <w:highlight w:val="yellow"/>
              </w:rPr>
            </w:pPr>
            <w:r w:rsidRPr="006E3113">
              <w:rPr>
                <w:color w:val="FF0000"/>
              </w:rPr>
              <w:t>(</w:t>
            </w:r>
            <w:r w:rsidRPr="006E3113">
              <w:rPr>
                <w:b/>
                <w:color w:val="FF0000"/>
              </w:rPr>
              <w:t>4) În situaţia prevăzută la alin. (1), contractul de cofinanțare încheiat între operatorul de distribuţie concesionar și autoritatea publică, prevede, suplimentar față de clauzele de la art. 13 alin. (2) și (3),  clauze referitoare la:</w:t>
            </w:r>
          </w:p>
          <w:p w:rsidR="006E3113" w:rsidRPr="006E3113" w:rsidRDefault="006E3113" w:rsidP="006E3113">
            <w:pPr>
              <w:widowControl w:val="0"/>
              <w:tabs>
                <w:tab w:val="left" w:pos="284"/>
              </w:tabs>
              <w:spacing w:line="360" w:lineRule="auto"/>
              <w:jc w:val="both"/>
              <w:rPr>
                <w:b/>
                <w:color w:val="FF0000"/>
              </w:rPr>
            </w:pPr>
            <w:r w:rsidRPr="006E3113">
              <w:rPr>
                <w:b/>
                <w:color w:val="FF0000"/>
              </w:rPr>
              <w:t>a)</w:t>
            </w:r>
            <w:r w:rsidRPr="006E3113">
              <w:rPr>
                <w:b/>
                <w:color w:val="FF0000"/>
              </w:rPr>
              <w:tab/>
              <w:t>termenul de returnare a cotei de eficiență a investiției puse la dispoziția operatorului de către autoritatea publică și/sau utilizatori, care nu poate depăși data de 31 ianuarie a anului calendaristic următor celui în care a avut loc punerea în funcțiune a rețelei;</w:t>
            </w:r>
          </w:p>
          <w:p w:rsidR="006E3113" w:rsidRPr="006E3113" w:rsidRDefault="006E3113" w:rsidP="006E3113">
            <w:pPr>
              <w:widowControl w:val="0"/>
              <w:tabs>
                <w:tab w:val="left" w:pos="284"/>
              </w:tabs>
              <w:spacing w:line="360" w:lineRule="auto"/>
              <w:jc w:val="both"/>
              <w:rPr>
                <w:b/>
                <w:color w:val="FF0000"/>
              </w:rPr>
            </w:pPr>
            <w:r w:rsidRPr="006E3113">
              <w:rPr>
                <w:b/>
                <w:color w:val="FF0000"/>
              </w:rPr>
              <w:t>b)</w:t>
            </w:r>
            <w:r w:rsidRPr="006E3113">
              <w:rPr>
                <w:b/>
                <w:color w:val="FF0000"/>
              </w:rPr>
              <w:tab/>
              <w:t>majorările de întârziere pentru fiecare zi care depășește termenul prevăzut la lit. a), care nu pot depăși nivelul dobânzii de întârziere datorate pentru neplata la termen a obligațiilor bugetare.</w:t>
            </w:r>
          </w:p>
          <w:p w:rsidR="0006040E" w:rsidRPr="00825DB5" w:rsidRDefault="0006040E" w:rsidP="0006040E">
            <w:pPr>
              <w:spacing w:after="160" w:line="259" w:lineRule="auto"/>
              <w:rPr>
                <w:rFonts w:eastAsiaTheme="minorHAnsi"/>
                <w:bCs/>
                <w:sz w:val="22"/>
                <w:szCs w:val="22"/>
              </w:rPr>
            </w:pPr>
          </w:p>
        </w:tc>
      </w:tr>
    </w:tbl>
    <w:p w:rsidR="00BF68F2" w:rsidRDefault="00BF68F2" w:rsidP="00A17FCC">
      <w:pPr>
        <w:spacing w:before="120"/>
        <w:jc w:val="both"/>
        <w:rPr>
          <w:rFonts w:eastAsia="Calibri"/>
          <w:sz w:val="22"/>
          <w:szCs w:val="22"/>
          <w:highlight w:val="yellow"/>
        </w:rPr>
      </w:pPr>
    </w:p>
    <w:p w:rsidR="00914F2B" w:rsidRDefault="00914F2B" w:rsidP="00A17FCC">
      <w:pPr>
        <w:spacing w:before="120"/>
        <w:jc w:val="both"/>
        <w:rPr>
          <w:rFonts w:eastAsia="Calibri"/>
          <w:color w:val="00B050"/>
          <w:sz w:val="22"/>
          <w:szCs w:val="22"/>
        </w:rPr>
      </w:pPr>
      <w:r>
        <w:rPr>
          <w:rFonts w:eastAsia="Calibri"/>
          <w:sz w:val="22"/>
          <w:szCs w:val="22"/>
        </w:rPr>
        <w:t xml:space="preserve">Legenda: </w:t>
      </w:r>
      <w:r w:rsidRPr="00914F2B">
        <w:rPr>
          <w:rFonts w:eastAsia="Calibri"/>
          <w:color w:val="00B050"/>
          <w:sz w:val="22"/>
          <w:szCs w:val="22"/>
        </w:rPr>
        <w:t>verde</w:t>
      </w:r>
      <w:r>
        <w:rPr>
          <w:rFonts w:eastAsia="Calibri"/>
          <w:color w:val="00B050"/>
          <w:sz w:val="22"/>
          <w:szCs w:val="22"/>
        </w:rPr>
        <w:t xml:space="preserve"> –text acceptat </w:t>
      </w:r>
    </w:p>
    <w:p w:rsidR="00914F2B" w:rsidRDefault="00914F2B" w:rsidP="00A17FCC">
      <w:pPr>
        <w:spacing w:before="120"/>
        <w:jc w:val="both"/>
        <w:rPr>
          <w:rFonts w:eastAsia="Calibri"/>
          <w:color w:val="4472C4" w:themeColor="accent5"/>
          <w:sz w:val="22"/>
          <w:szCs w:val="22"/>
        </w:rPr>
      </w:pPr>
      <w:r>
        <w:rPr>
          <w:rFonts w:eastAsia="Calibri"/>
          <w:color w:val="00B050"/>
          <w:sz w:val="22"/>
          <w:szCs w:val="22"/>
        </w:rPr>
        <w:tab/>
      </w:r>
      <w:r w:rsidRPr="00914F2B">
        <w:rPr>
          <w:rFonts w:eastAsia="Calibri"/>
          <w:color w:val="4472C4" w:themeColor="accent5"/>
          <w:sz w:val="22"/>
          <w:szCs w:val="22"/>
        </w:rPr>
        <w:t xml:space="preserve">  </w:t>
      </w:r>
      <w:r w:rsidRPr="006F54F5">
        <w:rPr>
          <w:rFonts w:eastAsia="Calibri"/>
          <w:color w:val="4472C4" w:themeColor="accent5"/>
          <w:sz w:val="22"/>
          <w:szCs w:val="22"/>
        </w:rPr>
        <w:t>albastru – articol/alin. nou introdus</w:t>
      </w:r>
    </w:p>
    <w:p w:rsidR="00914F2B" w:rsidRDefault="00914F2B" w:rsidP="00A17FCC">
      <w:pPr>
        <w:spacing w:before="120"/>
        <w:jc w:val="both"/>
        <w:rPr>
          <w:rFonts w:eastAsia="Calibri"/>
          <w:color w:val="FF0000"/>
          <w:sz w:val="22"/>
          <w:szCs w:val="22"/>
        </w:rPr>
      </w:pPr>
      <w:r>
        <w:rPr>
          <w:rFonts w:eastAsia="Calibri"/>
          <w:color w:val="4472C4" w:themeColor="accent5"/>
          <w:sz w:val="22"/>
          <w:szCs w:val="22"/>
        </w:rPr>
        <w:tab/>
        <w:t xml:space="preserve">  </w:t>
      </w:r>
      <w:r>
        <w:rPr>
          <w:rFonts w:eastAsia="Calibri"/>
          <w:color w:val="FF0000"/>
          <w:sz w:val="22"/>
          <w:szCs w:val="22"/>
        </w:rPr>
        <w:t>roşu –modificări/reformulări ANRE</w:t>
      </w:r>
    </w:p>
    <w:p w:rsidR="002F1326" w:rsidRPr="002F1326" w:rsidRDefault="002F1326" w:rsidP="00A17FCC">
      <w:pPr>
        <w:spacing w:before="120"/>
        <w:jc w:val="both"/>
        <w:rPr>
          <w:rFonts w:eastAsia="Calibri"/>
          <w:color w:val="7030A0"/>
          <w:sz w:val="22"/>
          <w:szCs w:val="22"/>
        </w:rPr>
      </w:pPr>
      <w:r>
        <w:rPr>
          <w:rFonts w:eastAsia="Calibri"/>
          <w:color w:val="FF0000"/>
          <w:sz w:val="22"/>
          <w:szCs w:val="22"/>
        </w:rPr>
        <w:tab/>
        <w:t xml:space="preserve">  </w:t>
      </w:r>
      <w:r w:rsidRPr="002F1326">
        <w:rPr>
          <w:rFonts w:eastAsia="Calibri"/>
          <w:color w:val="7030A0"/>
          <w:sz w:val="22"/>
          <w:szCs w:val="22"/>
        </w:rPr>
        <w:t>mov</w:t>
      </w:r>
      <w:r>
        <w:rPr>
          <w:rFonts w:eastAsia="Calibri"/>
          <w:color w:val="7030A0"/>
          <w:sz w:val="22"/>
          <w:szCs w:val="22"/>
        </w:rPr>
        <w:t xml:space="preserve"> – observatii UNCJR transmise in 25 - 26.02.2019</w:t>
      </w:r>
    </w:p>
    <w:sectPr w:rsidR="002F1326" w:rsidRPr="002F1326" w:rsidSect="003C1027">
      <w:headerReference w:type="default" r:id="rId8"/>
      <w:pgSz w:w="16838" w:h="11906" w:orient="landscape"/>
      <w:pgMar w:top="1440" w:right="1440" w:bottom="568"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799E" w:rsidRDefault="0048799E" w:rsidP="001250EF">
      <w:r>
        <w:separator/>
      </w:r>
    </w:p>
  </w:endnote>
  <w:endnote w:type="continuationSeparator" w:id="0">
    <w:p w:rsidR="0048799E" w:rsidRDefault="0048799E" w:rsidP="00125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799E" w:rsidRDefault="0048799E" w:rsidP="001250EF">
      <w:r>
        <w:separator/>
      </w:r>
    </w:p>
  </w:footnote>
  <w:footnote w:type="continuationSeparator" w:id="0">
    <w:p w:rsidR="0048799E" w:rsidRDefault="0048799E" w:rsidP="001250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799E" w:rsidRDefault="0048799E" w:rsidP="001250EF">
    <w:pPr>
      <w:pStyle w:val="Header"/>
    </w:pPr>
    <w:r>
      <w:t xml:space="preserve">                                                                     Sinteza observaţii la documentul de discuţie</w:t>
    </w:r>
  </w:p>
  <w:p w:rsidR="0048799E" w:rsidRDefault="0048799E" w:rsidP="001250EF">
    <w:pPr>
      <w:pStyle w:val="Header"/>
    </w:pPr>
    <w:r>
      <w:t>Metodologiei pentru evaluarea condiţiilor de finanţare a investiţiilor pentru electrificarea localităţilor ori pentru extinderea reţelelor de distribuţie a energiei electrice supus consultării publice în perioda 21.10.2018-21.11.2018</w:t>
    </w:r>
  </w:p>
  <w:p w:rsidR="0048799E" w:rsidRDefault="0048799E" w:rsidP="001250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C0FAC"/>
    <w:multiLevelType w:val="hybridMultilevel"/>
    <w:tmpl w:val="8BCC8F64"/>
    <w:lvl w:ilvl="0" w:tplc="1AA6B5A8">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485"/>
    <w:rsid w:val="00000157"/>
    <w:rsid w:val="00000E1C"/>
    <w:rsid w:val="00001456"/>
    <w:rsid w:val="00017630"/>
    <w:rsid w:val="00024E1A"/>
    <w:rsid w:val="000268A8"/>
    <w:rsid w:val="00044EBA"/>
    <w:rsid w:val="0006040E"/>
    <w:rsid w:val="0007551B"/>
    <w:rsid w:val="000A09DE"/>
    <w:rsid w:val="000A23C0"/>
    <w:rsid w:val="000B493B"/>
    <w:rsid w:val="000B4C35"/>
    <w:rsid w:val="000C2C6F"/>
    <w:rsid w:val="000E2F90"/>
    <w:rsid w:val="001059FA"/>
    <w:rsid w:val="001224D4"/>
    <w:rsid w:val="001250EF"/>
    <w:rsid w:val="00137A69"/>
    <w:rsid w:val="00161795"/>
    <w:rsid w:val="00161C3C"/>
    <w:rsid w:val="001700C3"/>
    <w:rsid w:val="00175EEE"/>
    <w:rsid w:val="001956CF"/>
    <w:rsid w:val="001D2A7B"/>
    <w:rsid w:val="00202B30"/>
    <w:rsid w:val="002465CA"/>
    <w:rsid w:val="00246F33"/>
    <w:rsid w:val="002C6E9A"/>
    <w:rsid w:val="002F1326"/>
    <w:rsid w:val="002F341C"/>
    <w:rsid w:val="003001AE"/>
    <w:rsid w:val="00301B5F"/>
    <w:rsid w:val="00314EF4"/>
    <w:rsid w:val="00334668"/>
    <w:rsid w:val="00343DF7"/>
    <w:rsid w:val="00345294"/>
    <w:rsid w:val="00356BFC"/>
    <w:rsid w:val="00385C0D"/>
    <w:rsid w:val="00393BE8"/>
    <w:rsid w:val="003C1027"/>
    <w:rsid w:val="003C150C"/>
    <w:rsid w:val="003C2EBB"/>
    <w:rsid w:val="0042359F"/>
    <w:rsid w:val="00446253"/>
    <w:rsid w:val="00451B56"/>
    <w:rsid w:val="004716F3"/>
    <w:rsid w:val="0048799E"/>
    <w:rsid w:val="004A425F"/>
    <w:rsid w:val="004A496B"/>
    <w:rsid w:val="004D2CEC"/>
    <w:rsid w:val="004D677F"/>
    <w:rsid w:val="004E13CE"/>
    <w:rsid w:val="004E4485"/>
    <w:rsid w:val="004E571E"/>
    <w:rsid w:val="004F1FE1"/>
    <w:rsid w:val="004F39A1"/>
    <w:rsid w:val="00522537"/>
    <w:rsid w:val="005476E9"/>
    <w:rsid w:val="005566E4"/>
    <w:rsid w:val="005642F6"/>
    <w:rsid w:val="00573CCB"/>
    <w:rsid w:val="00573F13"/>
    <w:rsid w:val="00575EA7"/>
    <w:rsid w:val="00597553"/>
    <w:rsid w:val="005E240F"/>
    <w:rsid w:val="00621556"/>
    <w:rsid w:val="00644AA6"/>
    <w:rsid w:val="006A659C"/>
    <w:rsid w:val="006D1099"/>
    <w:rsid w:val="006E3113"/>
    <w:rsid w:val="006F5321"/>
    <w:rsid w:val="006F54F5"/>
    <w:rsid w:val="00703D68"/>
    <w:rsid w:val="007223CB"/>
    <w:rsid w:val="00752E59"/>
    <w:rsid w:val="00770B47"/>
    <w:rsid w:val="00777A04"/>
    <w:rsid w:val="007930E5"/>
    <w:rsid w:val="007A6D62"/>
    <w:rsid w:val="007B32B3"/>
    <w:rsid w:val="007C229F"/>
    <w:rsid w:val="007D1AD2"/>
    <w:rsid w:val="007D5F13"/>
    <w:rsid w:val="007F1E86"/>
    <w:rsid w:val="007F4C4B"/>
    <w:rsid w:val="00825DB5"/>
    <w:rsid w:val="00885FA3"/>
    <w:rsid w:val="00887193"/>
    <w:rsid w:val="00914F2B"/>
    <w:rsid w:val="00936A79"/>
    <w:rsid w:val="00946939"/>
    <w:rsid w:val="0095544F"/>
    <w:rsid w:val="009D3AFE"/>
    <w:rsid w:val="009E0582"/>
    <w:rsid w:val="009E0C34"/>
    <w:rsid w:val="00A1392E"/>
    <w:rsid w:val="00A17FCC"/>
    <w:rsid w:val="00A34250"/>
    <w:rsid w:val="00A3774B"/>
    <w:rsid w:val="00A6665B"/>
    <w:rsid w:val="00A83490"/>
    <w:rsid w:val="00AB29E8"/>
    <w:rsid w:val="00AB39FC"/>
    <w:rsid w:val="00AD3C10"/>
    <w:rsid w:val="00B16F90"/>
    <w:rsid w:val="00B30788"/>
    <w:rsid w:val="00B401E8"/>
    <w:rsid w:val="00B93CD3"/>
    <w:rsid w:val="00BB6B69"/>
    <w:rsid w:val="00BC2B66"/>
    <w:rsid w:val="00BD708B"/>
    <w:rsid w:val="00BE437F"/>
    <w:rsid w:val="00BF16F3"/>
    <w:rsid w:val="00BF68F2"/>
    <w:rsid w:val="00C14209"/>
    <w:rsid w:val="00C20EF7"/>
    <w:rsid w:val="00C313BC"/>
    <w:rsid w:val="00C345C2"/>
    <w:rsid w:val="00C3698C"/>
    <w:rsid w:val="00CB18DF"/>
    <w:rsid w:val="00CC2C9F"/>
    <w:rsid w:val="00CD501C"/>
    <w:rsid w:val="00CE7D54"/>
    <w:rsid w:val="00CF3790"/>
    <w:rsid w:val="00D3482A"/>
    <w:rsid w:val="00D46250"/>
    <w:rsid w:val="00D61463"/>
    <w:rsid w:val="00DB07B3"/>
    <w:rsid w:val="00DB1D6E"/>
    <w:rsid w:val="00DB2AD4"/>
    <w:rsid w:val="00DC7379"/>
    <w:rsid w:val="00DF33D8"/>
    <w:rsid w:val="00DF69B8"/>
    <w:rsid w:val="00E00F9A"/>
    <w:rsid w:val="00E03096"/>
    <w:rsid w:val="00E046CC"/>
    <w:rsid w:val="00E05236"/>
    <w:rsid w:val="00E0720D"/>
    <w:rsid w:val="00E2382E"/>
    <w:rsid w:val="00E50904"/>
    <w:rsid w:val="00E624FB"/>
    <w:rsid w:val="00E64F1D"/>
    <w:rsid w:val="00EA4A50"/>
    <w:rsid w:val="00EB003B"/>
    <w:rsid w:val="00EC0B5F"/>
    <w:rsid w:val="00EC6D7B"/>
    <w:rsid w:val="00ED0D79"/>
    <w:rsid w:val="00ED3894"/>
    <w:rsid w:val="00ED75BF"/>
    <w:rsid w:val="00EE295B"/>
    <w:rsid w:val="00F070AB"/>
    <w:rsid w:val="00F0731C"/>
    <w:rsid w:val="00F13D47"/>
    <w:rsid w:val="00F40242"/>
    <w:rsid w:val="00F95381"/>
    <w:rsid w:val="00FA0BA1"/>
    <w:rsid w:val="00FE11D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chartTrackingRefBased/>
  <w15:docId w15:val="{510FA66A-7CF7-4666-A225-F11DBA6DCE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485"/>
    <w:pPr>
      <w:spacing w:after="0" w:line="240" w:lineRule="auto"/>
    </w:pPr>
    <w:rPr>
      <w:rFonts w:ascii="Times New Roman" w:eastAsia="Times New Roman" w:hAnsi="Times New Roman" w:cs="Times New Roman"/>
      <w:sz w:val="24"/>
      <w:szCs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50EF"/>
    <w:pPr>
      <w:tabs>
        <w:tab w:val="center" w:pos="4536"/>
        <w:tab w:val="right" w:pos="9072"/>
      </w:tabs>
    </w:pPr>
  </w:style>
  <w:style w:type="character" w:customStyle="1" w:styleId="HeaderChar">
    <w:name w:val="Header Char"/>
    <w:basedOn w:val="DefaultParagraphFont"/>
    <w:link w:val="Header"/>
    <w:uiPriority w:val="99"/>
    <w:rsid w:val="001250EF"/>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1250EF"/>
    <w:pPr>
      <w:tabs>
        <w:tab w:val="center" w:pos="4536"/>
        <w:tab w:val="right" w:pos="9072"/>
      </w:tabs>
    </w:pPr>
  </w:style>
  <w:style w:type="character" w:customStyle="1" w:styleId="FooterChar">
    <w:name w:val="Footer Char"/>
    <w:basedOn w:val="DefaultParagraphFont"/>
    <w:link w:val="Footer"/>
    <w:uiPriority w:val="99"/>
    <w:rsid w:val="001250EF"/>
    <w:rPr>
      <w:rFonts w:ascii="Times New Roman" w:eastAsia="Times New Roman" w:hAnsi="Times New Roman" w:cs="Times New Roman"/>
      <w:sz w:val="24"/>
      <w:szCs w:val="24"/>
      <w:lang w:val="ro-RO"/>
    </w:rPr>
  </w:style>
  <w:style w:type="paragraph" w:styleId="ListParagraph">
    <w:name w:val="List Paragraph"/>
    <w:basedOn w:val="Normal"/>
    <w:uiPriority w:val="34"/>
    <w:qFormat/>
    <w:rsid w:val="005E240F"/>
    <w:pPr>
      <w:ind w:left="720"/>
      <w:contextualSpacing/>
    </w:pPr>
  </w:style>
  <w:style w:type="paragraph" w:styleId="BalloonText">
    <w:name w:val="Balloon Text"/>
    <w:basedOn w:val="Normal"/>
    <w:link w:val="BalloonTextChar"/>
    <w:uiPriority w:val="99"/>
    <w:semiHidden/>
    <w:unhideWhenUsed/>
    <w:rsid w:val="007D5F1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F13"/>
    <w:rPr>
      <w:rFonts w:ascii="Segoe UI" w:eastAsia="Times New Roman" w:hAnsi="Segoe UI" w:cs="Segoe UI"/>
      <w:sz w:val="18"/>
      <w:szCs w:val="18"/>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203C1C-B4AC-432C-AABD-EA5DB7613F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45</Pages>
  <Words>14833</Words>
  <Characters>86034</Characters>
  <Application>Microsoft Office Word</Application>
  <DocSecurity>0</DocSecurity>
  <Lines>716</Lines>
  <Paragraphs>201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100666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5</cp:revision>
  <cp:lastPrinted>2019-02-27T07:20:00Z</cp:lastPrinted>
  <dcterms:created xsi:type="dcterms:W3CDTF">2019-02-27T13:52:00Z</dcterms:created>
  <dcterms:modified xsi:type="dcterms:W3CDTF">2019-02-28T06:59:00Z</dcterms:modified>
</cp:coreProperties>
</file>